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2F7" w:rsidRDefault="00111AE1">
      <w:pPr>
        <w:snapToGrid w:val="0"/>
        <w:jc w:val="center"/>
        <w:rPr>
          <w:rFonts w:ascii="华文中宋" w:eastAsia="华文中宋" w:hAnsi="华文中宋"/>
          <w:b/>
          <w:bCs/>
          <w:color w:val="000000"/>
          <w:sz w:val="36"/>
          <w:szCs w:val="36"/>
        </w:rPr>
      </w:pPr>
      <w:r>
        <w:rPr>
          <w:rFonts w:ascii="华文中宋" w:eastAsia="华文中宋" w:hAnsi="华文中宋" w:hint="eastAsia"/>
          <w:b/>
          <w:bCs/>
          <w:color w:val="000000"/>
          <w:sz w:val="36"/>
          <w:szCs w:val="36"/>
        </w:rPr>
        <w:t>华东师范大学关于</w:t>
      </w:r>
      <w:r>
        <w:rPr>
          <w:rFonts w:ascii="华文中宋" w:eastAsia="华文中宋" w:hAnsi="华文中宋" w:hint="eastAsia"/>
          <w:b/>
          <w:bCs/>
          <w:color w:val="000000"/>
          <w:sz w:val="36"/>
          <w:szCs w:val="36"/>
        </w:rPr>
        <w:t>2024-2025</w:t>
      </w:r>
      <w:r>
        <w:rPr>
          <w:rFonts w:ascii="华文中宋" w:eastAsia="华文中宋" w:hAnsi="华文中宋" w:hint="eastAsia"/>
          <w:b/>
          <w:bCs/>
          <w:color w:val="000000"/>
          <w:sz w:val="36"/>
          <w:szCs w:val="36"/>
        </w:rPr>
        <w:t>学年研究生奖学金</w:t>
      </w:r>
    </w:p>
    <w:p w:rsidR="000372F7" w:rsidRDefault="00111AE1">
      <w:pPr>
        <w:snapToGrid w:val="0"/>
        <w:jc w:val="center"/>
        <w:rPr>
          <w:rFonts w:ascii="华文中宋" w:eastAsia="华文中宋" w:hAnsi="华文中宋"/>
          <w:b/>
          <w:bCs/>
          <w:color w:val="000000"/>
          <w:sz w:val="36"/>
          <w:szCs w:val="36"/>
        </w:rPr>
      </w:pPr>
      <w:r>
        <w:rPr>
          <w:rFonts w:ascii="华文中宋" w:eastAsia="华文中宋" w:hAnsi="华文中宋" w:hint="eastAsia"/>
          <w:b/>
          <w:bCs/>
          <w:color w:val="000000"/>
          <w:sz w:val="36"/>
          <w:szCs w:val="36"/>
        </w:rPr>
        <w:t>评选工作的通知</w:t>
      </w:r>
    </w:p>
    <w:p w:rsidR="000372F7" w:rsidRDefault="000372F7">
      <w:pPr>
        <w:snapToGrid w:val="0"/>
        <w:spacing w:line="360" w:lineRule="auto"/>
        <w:rPr>
          <w:rFonts w:ascii="宋体" w:eastAsia="宋体" w:hAnsi="宋体" w:cs="宋体"/>
          <w:color w:val="000000"/>
          <w:sz w:val="24"/>
          <w:szCs w:val="24"/>
        </w:rPr>
      </w:pPr>
    </w:p>
    <w:p w:rsidR="000372F7" w:rsidRDefault="00111AE1">
      <w:pPr>
        <w:snapToGrid w:val="0"/>
        <w:spacing w:line="360" w:lineRule="auto"/>
        <w:rPr>
          <w:rFonts w:ascii="微软雅黑 Light" w:eastAsia="微软雅黑 Light" w:hAnsi="微软雅黑 Light"/>
          <w:color w:val="000000"/>
          <w:sz w:val="24"/>
          <w:szCs w:val="24"/>
        </w:rPr>
      </w:pPr>
      <w:r>
        <w:rPr>
          <w:rFonts w:ascii="微软雅黑 Light" w:eastAsia="微软雅黑 Light" w:hAnsi="微软雅黑 Light" w:hint="eastAsia"/>
          <w:color w:val="000000"/>
          <w:sz w:val="24"/>
          <w:szCs w:val="24"/>
        </w:rPr>
        <w:t>各院系（学部）：</w:t>
      </w:r>
    </w:p>
    <w:p w:rsidR="000372F7" w:rsidRDefault="00111AE1">
      <w:pPr>
        <w:snapToGrid w:val="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hint="eastAsia"/>
          <w:color w:val="000000"/>
          <w:sz w:val="24"/>
          <w:szCs w:val="24"/>
        </w:rPr>
        <w:t>根据上级及学校工作安排，现启动</w:t>
      </w:r>
      <w:r>
        <w:rPr>
          <w:rFonts w:ascii="微软雅黑 Light" w:eastAsia="微软雅黑 Light" w:hAnsi="微软雅黑 Light" w:hint="eastAsia"/>
          <w:color w:val="000000"/>
          <w:sz w:val="24"/>
          <w:szCs w:val="24"/>
        </w:rPr>
        <w:t>2024-2025</w:t>
      </w:r>
      <w:r>
        <w:rPr>
          <w:rFonts w:ascii="微软雅黑 Light" w:eastAsia="微软雅黑 Light" w:hAnsi="微软雅黑 Light" w:hint="eastAsia"/>
          <w:color w:val="000000"/>
          <w:sz w:val="24"/>
          <w:szCs w:val="24"/>
        </w:rPr>
        <w:t>学年研究生各项奖学金评选工作，具体如下：</w:t>
      </w:r>
    </w:p>
    <w:p w:rsidR="000372F7" w:rsidRDefault="00111AE1">
      <w:pPr>
        <w:pStyle w:val="10"/>
        <w:spacing w:line="360" w:lineRule="auto"/>
        <w:rPr>
          <w:rFonts w:ascii="微软雅黑 Light" w:eastAsia="微软雅黑 Light" w:hAnsi="微软雅黑 Light"/>
          <w:b/>
          <w:bCs/>
          <w:color w:val="000000"/>
          <w:kern w:val="0"/>
          <w:sz w:val="28"/>
          <w:szCs w:val="28"/>
        </w:rPr>
      </w:pPr>
      <w:r>
        <w:rPr>
          <w:rFonts w:ascii="微软雅黑 Light" w:eastAsia="微软雅黑 Light" w:hAnsi="微软雅黑 Light" w:hint="eastAsia"/>
          <w:b/>
          <w:bCs/>
          <w:color w:val="000000"/>
          <w:kern w:val="0"/>
          <w:sz w:val="28"/>
          <w:szCs w:val="28"/>
        </w:rPr>
        <w:t>一、</w:t>
      </w:r>
      <w:r>
        <w:rPr>
          <w:rFonts w:ascii="微软雅黑 Light" w:eastAsia="微软雅黑 Light" w:hAnsi="微软雅黑 Light"/>
          <w:b/>
          <w:bCs/>
          <w:color w:val="000000"/>
          <w:kern w:val="0"/>
          <w:sz w:val="28"/>
          <w:szCs w:val="28"/>
        </w:rPr>
        <w:t>评选范围</w:t>
      </w:r>
    </w:p>
    <w:p w:rsidR="000372F7" w:rsidRDefault="00111AE1">
      <w:pPr>
        <w:pStyle w:val="1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hint="eastAsia"/>
          <w:color w:val="000000"/>
          <w:sz w:val="24"/>
          <w:szCs w:val="24"/>
        </w:rPr>
        <w:t>具体范围参看各奖学金评选办法</w:t>
      </w:r>
      <w:r w:rsidR="00C67336">
        <w:rPr>
          <w:rFonts w:ascii="微软雅黑 Light" w:eastAsia="微软雅黑 Light" w:hAnsi="微软雅黑 Light" w:hint="eastAsia"/>
          <w:color w:val="000000"/>
          <w:sz w:val="24"/>
          <w:szCs w:val="24"/>
        </w:rPr>
        <w:t>，</w:t>
      </w:r>
      <w:r>
        <w:rPr>
          <w:rFonts w:ascii="微软雅黑 Light" w:eastAsia="微软雅黑 Light" w:hAnsi="微软雅黑 Light" w:hint="eastAsia"/>
          <w:color w:val="000000"/>
          <w:sz w:val="24"/>
          <w:szCs w:val="24"/>
        </w:rPr>
        <w:t>本次参评奖学金项目详见表</w:t>
      </w:r>
      <w:r>
        <w:rPr>
          <w:rFonts w:ascii="微软雅黑 Light" w:eastAsia="微软雅黑 Light" w:hAnsi="微软雅黑 Light" w:hint="eastAsia"/>
          <w:color w:val="000000"/>
          <w:sz w:val="24"/>
          <w:szCs w:val="24"/>
        </w:rPr>
        <w:t>1</w:t>
      </w:r>
      <w:r>
        <w:rPr>
          <w:rFonts w:ascii="微软雅黑 Light" w:eastAsia="微软雅黑 Light" w:hAnsi="微软雅黑 Light" w:hint="eastAsia"/>
          <w:color w:val="000000"/>
          <w:sz w:val="24"/>
          <w:szCs w:val="24"/>
        </w:rPr>
        <w:t>：</w:t>
      </w:r>
    </w:p>
    <w:p w:rsidR="000372F7" w:rsidRDefault="00111AE1">
      <w:pPr>
        <w:pStyle w:val="10"/>
        <w:spacing w:line="360" w:lineRule="auto"/>
        <w:jc w:val="center"/>
      </w:pPr>
      <w:r>
        <w:rPr>
          <w:rFonts w:ascii="微软雅黑 Light" w:eastAsia="微软雅黑 Light" w:hAnsi="微软雅黑 Light" w:hint="eastAsia"/>
          <w:color w:val="000000"/>
          <w:sz w:val="24"/>
          <w:szCs w:val="24"/>
        </w:rPr>
        <w:t>表</w:t>
      </w:r>
      <w:r>
        <w:rPr>
          <w:rFonts w:ascii="微软雅黑 Light" w:eastAsia="微软雅黑 Light" w:hAnsi="微软雅黑 Light" w:hint="eastAsia"/>
          <w:color w:val="000000"/>
          <w:sz w:val="24"/>
          <w:szCs w:val="24"/>
        </w:rPr>
        <w:t>1</w:t>
      </w:r>
      <w:r>
        <w:rPr>
          <w:rFonts w:ascii="微软雅黑 Light" w:eastAsia="微软雅黑 Light" w:hAnsi="微软雅黑 Light" w:hint="eastAsia"/>
          <w:color w:val="000000"/>
          <w:sz w:val="24"/>
          <w:szCs w:val="24"/>
        </w:rPr>
        <w:t>：参评奖学金项目</w:t>
      </w:r>
    </w:p>
    <w:tbl>
      <w:tblPr>
        <w:tblStyle w:val="a6"/>
        <w:tblW w:w="7672" w:type="dxa"/>
        <w:tblInd w:w="-99" w:type="dxa"/>
        <w:tblLayout w:type="fixed"/>
        <w:tblCellMar>
          <w:top w:w="120" w:type="dxa"/>
          <w:left w:w="60" w:type="dxa"/>
          <w:bottom w:w="120" w:type="dxa"/>
          <w:right w:w="60" w:type="dxa"/>
        </w:tblCellMar>
        <w:tblLook w:val="04A0"/>
      </w:tblPr>
      <w:tblGrid>
        <w:gridCol w:w="1312"/>
        <w:gridCol w:w="1463"/>
        <w:gridCol w:w="4897"/>
      </w:tblGrid>
      <w:tr w:rsidR="00111AE1" w:rsidTr="00111AE1">
        <w:trPr>
          <w:trHeight w:val="1004"/>
        </w:trPr>
        <w:tc>
          <w:tcPr>
            <w:tcW w:w="1312" w:type="dxa"/>
            <w:tcBorders>
              <w:top w:val="single" w:sz="8" w:space="0" w:color="000000"/>
              <w:left w:val="single" w:sz="8" w:space="0" w:color="000000"/>
              <w:bottom w:val="single" w:sz="8" w:space="0" w:color="000000"/>
              <w:right w:val="single" w:sz="8" w:space="0" w:color="000000"/>
            </w:tcBorders>
            <w:shd w:val="clear" w:color="auto" w:fill="E6E6E6"/>
            <w:vAlign w:val="center"/>
          </w:tcPr>
          <w:p w:rsidR="00111AE1" w:rsidRDefault="00111AE1">
            <w:pPr>
              <w:widowControl/>
              <w:spacing w:line="360" w:lineRule="auto"/>
              <w:jc w:val="center"/>
              <w:textAlignment w:val="center"/>
              <w:rPr>
                <w:rFonts w:ascii="Times New Roman" w:eastAsia="黑体" w:hAnsi="Times New Roman" w:cs="Times New Roman"/>
                <w:b/>
                <w:bCs/>
                <w:color w:val="000000"/>
                <w:kern w:val="0"/>
                <w:sz w:val="20"/>
                <w:szCs w:val="20"/>
                <w:lang/>
              </w:rPr>
            </w:pPr>
            <w:r>
              <w:rPr>
                <w:rFonts w:ascii="Times New Roman" w:eastAsia="黑体" w:hAnsi="Times New Roman" w:cs="Times New Roman" w:hint="eastAsia"/>
                <w:b/>
                <w:bCs/>
                <w:color w:val="000000"/>
                <w:kern w:val="0"/>
                <w:sz w:val="20"/>
                <w:szCs w:val="20"/>
                <w:lang/>
              </w:rPr>
              <w:t>奖项名称</w:t>
            </w:r>
          </w:p>
        </w:tc>
        <w:tc>
          <w:tcPr>
            <w:tcW w:w="1463" w:type="dxa"/>
            <w:tcBorders>
              <w:top w:val="single" w:sz="8" w:space="0" w:color="000000"/>
              <w:left w:val="single" w:sz="8" w:space="0" w:color="000000"/>
              <w:bottom w:val="single" w:sz="8" w:space="0" w:color="000000"/>
              <w:right w:val="single" w:sz="8" w:space="0" w:color="000000"/>
            </w:tcBorders>
            <w:shd w:val="clear" w:color="auto" w:fill="E6E6E6"/>
            <w:vAlign w:val="center"/>
          </w:tcPr>
          <w:p w:rsidR="00111AE1" w:rsidRDefault="00111AE1">
            <w:pPr>
              <w:widowControl/>
              <w:spacing w:line="360" w:lineRule="auto"/>
              <w:jc w:val="center"/>
              <w:textAlignment w:val="center"/>
              <w:rPr>
                <w:rFonts w:ascii="Times New Roman" w:eastAsia="黑体" w:hAnsi="Times New Roman" w:cs="Times New Roman"/>
                <w:b/>
                <w:bCs/>
                <w:color w:val="000000"/>
                <w:kern w:val="0"/>
                <w:sz w:val="20"/>
                <w:szCs w:val="20"/>
                <w:lang/>
              </w:rPr>
            </w:pPr>
            <w:r>
              <w:rPr>
                <w:rFonts w:ascii="Times New Roman" w:eastAsia="黑体" w:hAnsi="Times New Roman" w:cs="Times New Roman" w:hint="eastAsia"/>
                <w:b/>
                <w:bCs/>
                <w:color w:val="000000"/>
                <w:kern w:val="0"/>
                <w:sz w:val="20"/>
                <w:szCs w:val="20"/>
                <w:lang/>
              </w:rPr>
              <w:t>金额</w:t>
            </w:r>
          </w:p>
          <w:p w:rsidR="00111AE1" w:rsidRDefault="00111AE1">
            <w:pPr>
              <w:widowControl/>
              <w:spacing w:line="360" w:lineRule="auto"/>
              <w:jc w:val="center"/>
              <w:textAlignment w:val="center"/>
              <w:rPr>
                <w:rFonts w:ascii="Times New Roman" w:eastAsia="黑体" w:hAnsi="Times New Roman" w:cs="Times New Roman"/>
                <w:b/>
                <w:bCs/>
                <w:color w:val="000000"/>
                <w:kern w:val="0"/>
                <w:sz w:val="20"/>
                <w:szCs w:val="20"/>
                <w:lang/>
              </w:rPr>
            </w:pPr>
            <w:r>
              <w:rPr>
                <w:rFonts w:ascii="Times New Roman" w:eastAsia="黑体" w:hAnsi="Times New Roman" w:cs="Times New Roman" w:hint="eastAsia"/>
                <w:b/>
                <w:bCs/>
                <w:color w:val="000000"/>
                <w:kern w:val="0"/>
                <w:sz w:val="20"/>
                <w:szCs w:val="20"/>
                <w:lang/>
              </w:rPr>
              <w:t>(</w:t>
            </w:r>
            <w:r>
              <w:rPr>
                <w:rFonts w:ascii="Times New Roman" w:eastAsia="黑体" w:hAnsi="Times New Roman" w:cs="Times New Roman" w:hint="eastAsia"/>
                <w:b/>
                <w:bCs/>
                <w:color w:val="000000"/>
                <w:kern w:val="0"/>
                <w:sz w:val="20"/>
                <w:szCs w:val="20"/>
                <w:lang/>
              </w:rPr>
              <w:t>元</w:t>
            </w:r>
            <w:r>
              <w:rPr>
                <w:rFonts w:ascii="Times New Roman" w:eastAsia="黑体" w:hAnsi="Times New Roman" w:cs="Times New Roman" w:hint="eastAsia"/>
                <w:b/>
                <w:bCs/>
                <w:color w:val="000000"/>
                <w:kern w:val="0"/>
                <w:sz w:val="20"/>
                <w:szCs w:val="20"/>
                <w:lang/>
              </w:rPr>
              <w:t>/</w:t>
            </w:r>
            <w:r>
              <w:rPr>
                <w:rFonts w:ascii="Times New Roman" w:eastAsia="黑体" w:hAnsi="Times New Roman" w:cs="Times New Roman" w:hint="eastAsia"/>
                <w:b/>
                <w:bCs/>
                <w:color w:val="000000"/>
                <w:kern w:val="0"/>
                <w:sz w:val="20"/>
                <w:szCs w:val="20"/>
                <w:lang/>
              </w:rPr>
              <w:t>人</w:t>
            </w:r>
            <w:r>
              <w:rPr>
                <w:rFonts w:ascii="Times New Roman" w:eastAsia="黑体" w:hAnsi="Times New Roman" w:cs="Times New Roman" w:hint="eastAsia"/>
                <w:b/>
                <w:bCs/>
                <w:color w:val="000000"/>
                <w:kern w:val="0"/>
                <w:sz w:val="20"/>
                <w:szCs w:val="20"/>
                <w:lang/>
              </w:rPr>
              <w:t>)</w:t>
            </w:r>
          </w:p>
        </w:tc>
        <w:tc>
          <w:tcPr>
            <w:tcW w:w="4897" w:type="dxa"/>
            <w:tcBorders>
              <w:top w:val="single" w:sz="8" w:space="0" w:color="000000"/>
              <w:left w:val="single" w:sz="8" w:space="0" w:color="000000"/>
              <w:bottom w:val="single" w:sz="8" w:space="0" w:color="000000"/>
              <w:right w:val="single" w:sz="8" w:space="0" w:color="000000"/>
            </w:tcBorders>
            <w:shd w:val="clear" w:color="auto" w:fill="E6E6E6"/>
            <w:vAlign w:val="center"/>
          </w:tcPr>
          <w:p w:rsidR="00111AE1" w:rsidRDefault="00111AE1">
            <w:pPr>
              <w:widowControl/>
              <w:spacing w:line="360" w:lineRule="auto"/>
              <w:jc w:val="center"/>
              <w:textAlignment w:val="center"/>
              <w:rPr>
                <w:rFonts w:ascii="Times New Roman" w:eastAsia="黑体" w:hAnsi="Times New Roman" w:cs="Times New Roman"/>
                <w:b/>
                <w:bCs/>
                <w:color w:val="000000"/>
                <w:kern w:val="0"/>
                <w:sz w:val="20"/>
                <w:szCs w:val="20"/>
                <w:lang/>
              </w:rPr>
            </w:pPr>
            <w:r>
              <w:rPr>
                <w:rFonts w:ascii="Times New Roman" w:eastAsia="黑体" w:hAnsi="Times New Roman" w:cs="Times New Roman" w:hint="eastAsia"/>
                <w:b/>
                <w:bCs/>
                <w:color w:val="000000"/>
                <w:kern w:val="0"/>
                <w:sz w:val="20"/>
                <w:szCs w:val="20"/>
                <w:lang/>
              </w:rPr>
              <w:t>说明</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国家奖学金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硕20000</w:t>
            </w:r>
          </w:p>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博30000</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参考《华东师范大学研究生国家奖学金实施细则》</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基础学业奖学金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硕6000（人均）</w:t>
            </w:r>
          </w:p>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博15000（人均）</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参考《华东师范大学研究生基础学业奖学金评选及管理办法（2025年修订）》（华师学〔2025〕58号）</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优秀学业奖学金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按各单位提交方案设置</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参考《华东师范大学研究生优秀学业奖学金评选及管理办法》（华师学〔2025〕59号）以及各单位制定的评审细则</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宝钢奖学金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10000</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参考《宝钢教育奖评颁实施细则》</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比亚迪奖学金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20000</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1.在基本修业年限内的全日制二年级及以上注册在校在籍的硕士研究生和博士研究生（资助方指定各单位分配名额）；</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2.学业成绩优秀，综合成绩排名须居专业前 30%，同时还需至少满足下列条件之一：</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（1）以第一作者（或导师第一、本人第二）在本学科（或本领域）有较大影响的学术期刊上发表论文；</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（2）以前两顺位发明人申请国家发明专利；</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（3）在国际/国家级重大的学术科研、创新实践等竞赛性活动中取得二等奖及以上荣誉；</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（4）曾在重大科研项目中担任主要完成人。</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能达奖学金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10000</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在基本修业年限内的全日制二年级及以上注册在校在籍的硕士研究生和博士研究生</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黄奕聪奖学金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5000</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1.在基本修业年限内的全日制注册在校在籍的硕士研究生和博士研究生；</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lastRenderedPageBreak/>
              <w:t>2.需本科阶段也是我校的全日制本科生；</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3.学习成绩优良，科研成果突出，无不及格考试科目；</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4.积极参与公益实践活动，需至少满足下列条件之一：</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（1）持续性组织或参与公益活动，荣获上海市级及以上荣誉奖项，而非活动堆砌；</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（2）担任公益社团学生负责人（社长、副社长、秘书长），任职期间表现突出，带领社团提供优质的社团活动和社会服务；</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（3）主持或核心参与公益项目荣获上海市级及以上荣誉奖项；</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（4）拥有其他较为典型的公益实践活动事迹。</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5.曾获“黄奕聪奖学金”的学生不得重复申请获得；</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6. 黄奕聪奖学金可与研究生国家奖学金、研究生基础学业奖学金和研究生优秀学业奖学金兼得，但不得与其他校级社会奖学金项目兼得。</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lastRenderedPageBreak/>
              <w:t>华师出版智慧奖学金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一等5000</w:t>
            </w:r>
          </w:p>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二等3000</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在基本修业年限内的全日制二年级及以上注册在校在籍的硕士研究生和博士研究生</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分众奖学金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5000</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1.在基本修业年限内的全日制二年级及以上注册在校在籍的硕士研究生和博士研究生；</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2.已通过学校助学保障对象认定的优秀学生。</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磐石奖学金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4000</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1.在基本修业年限内的全日制二年级及以上注册在校在籍的硕士研究生；</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2.申请学生需是考取我校硕士研究生的普通全日制应届本科毕业生（包括全国统考和推荐免试）。</w:t>
            </w:r>
          </w:p>
        </w:tc>
      </w:tr>
      <w:tr w:rsidR="00111AE1" w:rsidTr="00111AE1">
        <w:trPr>
          <w:trHeight w:val="480"/>
        </w:trPr>
        <w:tc>
          <w:tcPr>
            <w:tcW w:w="1312"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青山研究生新生奖学金</w:t>
            </w:r>
          </w:p>
        </w:tc>
        <w:tc>
          <w:tcPr>
            <w:tcW w:w="1463"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center"/>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5000</w:t>
            </w:r>
          </w:p>
        </w:tc>
        <w:tc>
          <w:tcPr>
            <w:tcW w:w="4897" w:type="dxa"/>
            <w:tcBorders>
              <w:top w:val="single" w:sz="8" w:space="0" w:color="000000"/>
              <w:left w:val="single" w:sz="8" w:space="0" w:color="000000"/>
              <w:bottom w:val="single" w:sz="8" w:space="0" w:color="000000"/>
              <w:right w:val="single" w:sz="8" w:space="0" w:color="000000"/>
            </w:tcBorders>
            <w:vAlign w:val="center"/>
          </w:tcPr>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1.2025年考取我校全日制硕士研究生的普通全日制应届本科毕业生(包括全国统考和推荐免试)；</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2.已通过我校助学保障对象认定且认定结果为“特别保障对象”或“重点保障对象”；</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3.本科阶段，学习成绩优良、综合素质等方面表现良好。</w:t>
            </w:r>
          </w:p>
          <w:p w:rsidR="00111AE1"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4. 该奖学金分两批发放，其中，第一批发放3000元/人，第二批需提交相关复核材料且材料审核通过后，发放2000元/人。</w:t>
            </w:r>
          </w:p>
        </w:tc>
      </w:tr>
    </w:tbl>
    <w:p w:rsidR="000372F7" w:rsidRDefault="00111AE1" w:rsidP="00111AE1">
      <w:pPr>
        <w:widowControl/>
        <w:spacing w:line="360" w:lineRule="auto"/>
        <w:ind w:firstLineChars="200" w:firstLine="482"/>
        <w:textAlignment w:val="center"/>
        <w:rPr>
          <w:rFonts w:ascii="微软雅黑 Light" w:eastAsia="微软雅黑 Light" w:hAnsi="微软雅黑 Light" w:cs="微软雅黑 Light"/>
          <w:b/>
          <w:bCs/>
          <w:color w:val="000000"/>
          <w:kern w:val="0"/>
          <w:sz w:val="24"/>
          <w:szCs w:val="24"/>
          <w:lang/>
        </w:rPr>
      </w:pPr>
      <w:r>
        <w:rPr>
          <w:rFonts w:ascii="微软雅黑 Light" w:eastAsia="微软雅黑 Light" w:hAnsi="微软雅黑 Light" w:cs="微软雅黑 Light" w:hint="eastAsia"/>
          <w:b/>
          <w:bCs/>
          <w:color w:val="000000"/>
          <w:kern w:val="0"/>
          <w:sz w:val="24"/>
          <w:szCs w:val="24"/>
          <w:lang/>
        </w:rPr>
        <w:t>备注：</w:t>
      </w:r>
    </w:p>
    <w:p w:rsidR="000372F7" w:rsidRDefault="00111AE1">
      <w:pPr>
        <w:widowControl/>
        <w:numPr>
          <w:ilvl w:val="0"/>
          <w:numId w:val="1"/>
        </w:numPr>
        <w:spacing w:line="360" w:lineRule="auto"/>
        <w:ind w:firstLineChars="200" w:firstLine="480"/>
        <w:jc w:val="left"/>
        <w:textAlignment w:val="center"/>
        <w:rPr>
          <w:rFonts w:ascii="微软雅黑 Light" w:eastAsia="微软雅黑 Light" w:hAnsi="微软雅黑 Light" w:cs="微软雅黑 Light"/>
          <w:color w:val="000000"/>
          <w:kern w:val="0"/>
          <w:sz w:val="24"/>
          <w:szCs w:val="24"/>
          <w:lang/>
        </w:rPr>
      </w:pPr>
      <w:r>
        <w:rPr>
          <w:rFonts w:ascii="微软雅黑 Light" w:eastAsia="微软雅黑 Light" w:hAnsi="微软雅黑 Light" w:cs="微软雅黑 Light" w:hint="eastAsia"/>
          <w:color w:val="000000"/>
          <w:kern w:val="0"/>
          <w:sz w:val="24"/>
          <w:szCs w:val="24"/>
          <w:lang/>
        </w:rPr>
        <w:t>研究生基础学业奖学金无需线上申请、审批，相关工作安排另行通知。</w:t>
      </w:r>
    </w:p>
    <w:p w:rsidR="00AB02BB" w:rsidRDefault="00111AE1" w:rsidP="00AB02BB">
      <w:pPr>
        <w:widowControl/>
        <w:numPr>
          <w:ilvl w:val="0"/>
          <w:numId w:val="1"/>
        </w:numPr>
        <w:spacing w:line="360" w:lineRule="auto"/>
        <w:ind w:firstLineChars="200" w:firstLine="480"/>
        <w:jc w:val="left"/>
        <w:textAlignment w:val="center"/>
        <w:rPr>
          <w:rFonts w:ascii="微软雅黑 Light" w:eastAsia="微软雅黑 Light" w:hAnsi="微软雅黑 Light" w:cs="微软雅黑 Light"/>
          <w:color w:val="000000"/>
          <w:kern w:val="0"/>
          <w:sz w:val="24"/>
          <w:szCs w:val="24"/>
          <w:lang/>
        </w:rPr>
      </w:pPr>
      <w:r>
        <w:rPr>
          <w:rFonts w:ascii="微软雅黑 Light" w:eastAsia="微软雅黑 Light" w:hAnsi="微软雅黑 Light" w:cs="微软雅黑 Light" w:hint="eastAsia"/>
          <w:color w:val="000000"/>
          <w:kern w:val="0"/>
          <w:sz w:val="24"/>
          <w:szCs w:val="24"/>
          <w:lang/>
        </w:rPr>
        <w:t>原则上</w:t>
      </w:r>
      <w:r>
        <w:rPr>
          <w:rFonts w:ascii="微软雅黑 Light" w:eastAsia="微软雅黑 Light" w:hAnsi="微软雅黑 Light" w:hint="eastAsia"/>
          <w:color w:val="000000"/>
          <w:sz w:val="24"/>
          <w:szCs w:val="24"/>
        </w:rPr>
        <w:t>本通知中所列各项奖学金均不能兼得，有特别规定的除外。</w:t>
      </w:r>
    </w:p>
    <w:p w:rsidR="00AB02BB" w:rsidRPr="00AB02BB" w:rsidRDefault="00AB02BB" w:rsidP="00111AE1">
      <w:pPr>
        <w:widowControl/>
        <w:numPr>
          <w:ilvl w:val="0"/>
          <w:numId w:val="1"/>
        </w:numPr>
        <w:spacing w:line="360" w:lineRule="auto"/>
        <w:ind w:firstLineChars="200" w:firstLine="482"/>
        <w:jc w:val="left"/>
        <w:textAlignment w:val="center"/>
        <w:rPr>
          <w:rFonts w:ascii="微软雅黑 Light" w:eastAsia="微软雅黑 Light" w:hAnsi="微软雅黑 Light" w:cs="微软雅黑 Light"/>
          <w:color w:val="000000"/>
          <w:kern w:val="0"/>
          <w:sz w:val="24"/>
          <w:szCs w:val="24"/>
          <w:lang/>
        </w:rPr>
      </w:pPr>
      <w:r w:rsidRPr="00AB02BB">
        <w:rPr>
          <w:rFonts w:ascii="微软雅黑 Light" w:eastAsia="微软雅黑 Light" w:hAnsi="微软雅黑 Light" w:cs="微软雅黑 Light" w:hint="eastAsia"/>
          <w:b/>
          <w:bCs/>
          <w:color w:val="000000"/>
          <w:kern w:val="0"/>
          <w:sz w:val="24"/>
          <w:szCs w:val="24"/>
          <w:lang/>
        </w:rPr>
        <w:t>青山研究生新生奖学金终审由资助方进行，</w:t>
      </w:r>
      <w:r w:rsidRPr="00AB02BB">
        <w:rPr>
          <w:rFonts w:ascii="微软雅黑 Light" w:eastAsia="微软雅黑 Light" w:hAnsi="微软雅黑 Light" w:cs="微软雅黑 Light" w:hint="eastAsia"/>
          <w:color w:val="000000"/>
          <w:kern w:val="0"/>
          <w:sz w:val="24"/>
          <w:szCs w:val="24"/>
          <w:lang/>
        </w:rPr>
        <w:t>院系推荐申报名单不代表已经获得该项奖学金。</w:t>
      </w:r>
    </w:p>
    <w:p w:rsidR="000372F7" w:rsidRDefault="00111AE1">
      <w:pPr>
        <w:pStyle w:val="a8"/>
        <w:numPr>
          <w:ilvl w:val="0"/>
          <w:numId w:val="2"/>
        </w:numPr>
        <w:spacing w:line="360" w:lineRule="auto"/>
        <w:ind w:firstLineChars="0"/>
        <w:rPr>
          <w:rFonts w:ascii="微软雅黑 Light" w:eastAsia="微软雅黑 Light" w:hAnsi="微软雅黑 Light" w:cs="微软雅黑 Light"/>
          <w:b/>
          <w:bCs/>
          <w:kern w:val="44"/>
          <w:sz w:val="28"/>
          <w:szCs w:val="28"/>
        </w:rPr>
      </w:pPr>
      <w:r>
        <w:rPr>
          <w:rFonts w:ascii="微软雅黑 Light" w:eastAsia="微软雅黑 Light" w:hAnsi="微软雅黑 Light" w:cs="微软雅黑 Light" w:hint="eastAsia"/>
          <w:b/>
          <w:bCs/>
          <w:kern w:val="44"/>
          <w:sz w:val="28"/>
          <w:szCs w:val="28"/>
        </w:rPr>
        <w:t>评选流程</w:t>
      </w:r>
    </w:p>
    <w:p w:rsidR="000372F7" w:rsidRDefault="00111AE1" w:rsidP="00111AE1">
      <w:pPr>
        <w:snapToGrid w:val="0"/>
        <w:spacing w:line="360" w:lineRule="auto"/>
        <w:ind w:firstLineChars="200" w:firstLine="482"/>
        <w:rPr>
          <w:rFonts w:ascii="微软雅黑 Light" w:eastAsia="微软雅黑 Light" w:hAnsi="微软雅黑 Light"/>
          <w:b/>
          <w:bCs/>
          <w:color w:val="000000"/>
          <w:sz w:val="24"/>
          <w:szCs w:val="24"/>
        </w:rPr>
      </w:pPr>
      <w:r>
        <w:rPr>
          <w:rFonts w:ascii="微软雅黑 Light" w:eastAsia="微软雅黑 Light" w:hAnsi="微软雅黑 Light"/>
          <w:b/>
          <w:bCs/>
          <w:color w:val="000000"/>
          <w:sz w:val="24"/>
          <w:szCs w:val="24"/>
        </w:rPr>
        <w:t>1</w:t>
      </w:r>
      <w:r>
        <w:rPr>
          <w:rFonts w:ascii="微软雅黑 Light" w:eastAsia="微软雅黑 Light" w:hAnsi="微软雅黑 Light" w:hint="eastAsia"/>
          <w:b/>
          <w:bCs/>
          <w:color w:val="000000"/>
          <w:sz w:val="24"/>
          <w:szCs w:val="24"/>
        </w:rPr>
        <w:t>.</w:t>
      </w:r>
      <w:r>
        <w:rPr>
          <w:rFonts w:ascii="微软雅黑 Light" w:eastAsia="微软雅黑 Light" w:hAnsi="微软雅黑 Light"/>
          <w:b/>
          <w:bCs/>
          <w:color w:val="000000"/>
          <w:sz w:val="24"/>
          <w:szCs w:val="24"/>
        </w:rPr>
        <w:t>学生申请（</w:t>
      </w:r>
      <w:r>
        <w:rPr>
          <w:rFonts w:ascii="微软雅黑 Light" w:eastAsia="微软雅黑 Light" w:hAnsi="微软雅黑 Light"/>
          <w:b/>
          <w:bCs/>
          <w:color w:val="000000"/>
          <w:sz w:val="24"/>
          <w:szCs w:val="24"/>
        </w:rPr>
        <w:t>9</w:t>
      </w:r>
      <w:r>
        <w:rPr>
          <w:rFonts w:ascii="微软雅黑 Light" w:eastAsia="微软雅黑 Light" w:hAnsi="微软雅黑 Light"/>
          <w:b/>
          <w:bCs/>
          <w:color w:val="000000"/>
          <w:sz w:val="24"/>
          <w:szCs w:val="24"/>
        </w:rPr>
        <w:t>月</w:t>
      </w:r>
      <w:r>
        <w:rPr>
          <w:rFonts w:ascii="微软雅黑 Light" w:eastAsia="微软雅黑 Light" w:hAnsi="微软雅黑 Light" w:hint="eastAsia"/>
          <w:b/>
          <w:bCs/>
          <w:color w:val="000000"/>
          <w:sz w:val="24"/>
          <w:szCs w:val="24"/>
        </w:rPr>
        <w:t>21</w:t>
      </w:r>
      <w:r>
        <w:rPr>
          <w:rFonts w:ascii="微软雅黑 Light" w:eastAsia="微软雅黑 Light" w:hAnsi="微软雅黑 Light"/>
          <w:b/>
          <w:bCs/>
          <w:color w:val="000000"/>
          <w:sz w:val="24"/>
          <w:szCs w:val="24"/>
        </w:rPr>
        <w:t>日截止）</w:t>
      </w:r>
    </w:p>
    <w:p w:rsidR="000372F7" w:rsidRDefault="00111AE1">
      <w:pPr>
        <w:snapToGrid w:val="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hint="eastAsia"/>
          <w:color w:val="000000"/>
          <w:sz w:val="24"/>
          <w:szCs w:val="24"/>
        </w:rPr>
        <w:t>拟申请学生登录学生工作信息系统（</w:t>
      </w:r>
      <w:r>
        <w:rPr>
          <w:rFonts w:ascii="微软雅黑 Light" w:eastAsia="微软雅黑 Light" w:hAnsi="微软雅黑 Light" w:hint="eastAsia"/>
          <w:color w:val="000000"/>
          <w:sz w:val="24"/>
          <w:szCs w:val="24"/>
        </w:rPr>
        <w:t>https://xsgzb.ecnu.edu.cn/main.htm</w:t>
      </w:r>
      <w:r>
        <w:rPr>
          <w:rFonts w:ascii="微软雅黑 Light" w:eastAsia="微软雅黑 Light" w:hAnsi="微软雅黑 Light" w:hint="eastAsia"/>
          <w:color w:val="000000"/>
          <w:sz w:val="24"/>
          <w:szCs w:val="24"/>
        </w:rPr>
        <w:t>）进行申请（“首页”—</w:t>
      </w:r>
      <w:r>
        <w:rPr>
          <w:rFonts w:ascii="微软雅黑 Light" w:eastAsia="微软雅黑 Light" w:hAnsi="微软雅黑 Light" w:hint="eastAsia"/>
          <w:color w:val="000000"/>
          <w:sz w:val="24"/>
          <w:szCs w:val="24"/>
        </w:rPr>
        <w:t xml:space="preserve"> </w:t>
      </w:r>
      <w:r>
        <w:rPr>
          <w:rFonts w:ascii="微软雅黑 Light" w:eastAsia="微软雅黑 Light" w:hAnsi="微软雅黑 Light" w:hint="eastAsia"/>
          <w:color w:val="000000"/>
          <w:sz w:val="24"/>
          <w:szCs w:val="24"/>
        </w:rPr>
        <w:t>“信息系统”—</w:t>
      </w:r>
      <w:r>
        <w:rPr>
          <w:rFonts w:ascii="微软雅黑 Light" w:eastAsia="微软雅黑 Light" w:hAnsi="微软雅黑 Light" w:hint="eastAsia"/>
          <w:color w:val="000000"/>
          <w:sz w:val="24"/>
          <w:szCs w:val="24"/>
        </w:rPr>
        <w:t xml:space="preserve"> </w:t>
      </w:r>
      <w:r>
        <w:rPr>
          <w:rFonts w:ascii="微软雅黑 Light" w:eastAsia="微软雅黑 Light" w:hAnsi="微软雅黑 Light" w:hint="eastAsia"/>
          <w:color w:val="000000"/>
          <w:sz w:val="24"/>
          <w:szCs w:val="24"/>
        </w:rPr>
        <w:t>“奖助浏览”——</w:t>
      </w:r>
      <w:r>
        <w:rPr>
          <w:rFonts w:ascii="微软雅黑 Light" w:eastAsia="微软雅黑 Light" w:hAnsi="微软雅黑 Light" w:hint="eastAsia"/>
          <w:color w:val="000000"/>
          <w:sz w:val="24"/>
          <w:szCs w:val="24"/>
        </w:rPr>
        <w:t xml:space="preserve"> </w:t>
      </w:r>
      <w:r>
        <w:rPr>
          <w:rFonts w:ascii="微软雅黑 Light" w:eastAsia="微软雅黑 Light" w:hAnsi="微软雅黑 Light" w:hint="eastAsia"/>
          <w:color w:val="000000"/>
          <w:sz w:val="24"/>
          <w:szCs w:val="24"/>
        </w:rPr>
        <w:t>“前往申请”），</w:t>
      </w:r>
      <w:r>
        <w:rPr>
          <w:rFonts w:ascii="微软雅黑 Light" w:eastAsia="微软雅黑 Light" w:hAnsi="微软雅黑 Light" w:hint="eastAsia"/>
          <w:color w:val="000000"/>
          <w:sz w:val="24"/>
          <w:szCs w:val="24"/>
        </w:rPr>
        <w:lastRenderedPageBreak/>
        <w:t>填写相应信息之后保存提交即可</w:t>
      </w:r>
      <w:r>
        <w:rPr>
          <w:rFonts w:ascii="微软雅黑 Light" w:eastAsia="微软雅黑 Light" w:hAnsi="微软雅黑 Light" w:hint="eastAsia"/>
          <w:color w:val="000000"/>
          <w:sz w:val="24"/>
          <w:szCs w:val="24"/>
        </w:rPr>
        <w:t>(</w:t>
      </w:r>
      <w:r>
        <w:rPr>
          <w:rFonts w:ascii="微软雅黑 Light" w:eastAsia="微软雅黑 Light" w:hAnsi="微软雅黑 Light" w:hint="eastAsia"/>
          <w:color w:val="000000"/>
          <w:sz w:val="24"/>
          <w:szCs w:val="24"/>
        </w:rPr>
        <w:t>无奖学金申请审批表的项目在点击“前往申请”后即可申请成功）。</w:t>
      </w:r>
    </w:p>
    <w:p w:rsidR="000372F7" w:rsidRDefault="00111AE1">
      <w:pPr>
        <w:snapToGrid w:val="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网上申请填报后务必确认申请理由等信息已经保存完整</w:t>
      </w:r>
      <w:r>
        <w:rPr>
          <w:rFonts w:ascii="微软雅黑 Light" w:eastAsia="微软雅黑 Light" w:hAnsi="微软雅黑 Light" w:hint="eastAsia"/>
          <w:color w:val="000000"/>
          <w:sz w:val="24"/>
          <w:szCs w:val="24"/>
        </w:rPr>
        <w:t>且与辅导员核对是否申报成功。</w:t>
      </w:r>
    </w:p>
    <w:p w:rsidR="000372F7" w:rsidRDefault="00111AE1" w:rsidP="00111AE1">
      <w:pPr>
        <w:snapToGrid w:val="0"/>
        <w:spacing w:line="360" w:lineRule="auto"/>
        <w:ind w:firstLineChars="200" w:firstLine="482"/>
        <w:rPr>
          <w:rFonts w:ascii="微软雅黑 Light" w:eastAsia="微软雅黑 Light" w:hAnsi="微软雅黑 Light"/>
          <w:b/>
          <w:bCs/>
          <w:color w:val="000000"/>
          <w:sz w:val="24"/>
          <w:szCs w:val="24"/>
        </w:rPr>
      </w:pPr>
      <w:r>
        <w:rPr>
          <w:rFonts w:ascii="微软雅黑 Light" w:eastAsia="微软雅黑 Light" w:hAnsi="微软雅黑 Light"/>
          <w:b/>
          <w:bCs/>
          <w:color w:val="000000"/>
          <w:sz w:val="24"/>
          <w:szCs w:val="24"/>
        </w:rPr>
        <w:t>2</w:t>
      </w:r>
      <w:r>
        <w:rPr>
          <w:rFonts w:ascii="微软雅黑 Light" w:eastAsia="微软雅黑 Light" w:hAnsi="微软雅黑 Light" w:hint="eastAsia"/>
          <w:b/>
          <w:bCs/>
          <w:color w:val="000000"/>
          <w:sz w:val="24"/>
          <w:szCs w:val="24"/>
        </w:rPr>
        <w:t>.</w:t>
      </w:r>
      <w:r>
        <w:rPr>
          <w:rFonts w:ascii="微软雅黑 Light" w:eastAsia="微软雅黑 Light" w:hAnsi="微软雅黑 Light"/>
          <w:b/>
          <w:bCs/>
          <w:color w:val="000000"/>
          <w:sz w:val="24"/>
          <w:szCs w:val="24"/>
        </w:rPr>
        <w:t>制定细则</w:t>
      </w:r>
    </w:p>
    <w:p w:rsidR="000372F7" w:rsidRDefault="00111AE1">
      <w:pPr>
        <w:snapToGrid w:val="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各单位</w:t>
      </w:r>
      <w:r>
        <w:rPr>
          <w:rFonts w:ascii="微软雅黑 Light" w:eastAsia="微软雅黑 Light" w:hAnsi="微软雅黑 Light" w:hint="eastAsia"/>
          <w:color w:val="000000"/>
          <w:sz w:val="24"/>
          <w:szCs w:val="24"/>
        </w:rPr>
        <w:t>应</w:t>
      </w:r>
      <w:r>
        <w:rPr>
          <w:rFonts w:ascii="微软雅黑 Light" w:eastAsia="微软雅黑 Light" w:hAnsi="微软雅黑 Light"/>
          <w:color w:val="000000"/>
          <w:sz w:val="24"/>
          <w:szCs w:val="24"/>
        </w:rPr>
        <w:t>成立奖学金评审委员会，制定奖学金评</w:t>
      </w:r>
      <w:r>
        <w:rPr>
          <w:rFonts w:ascii="微软雅黑 Light" w:eastAsia="微软雅黑 Light" w:hAnsi="微软雅黑 Light" w:hint="eastAsia"/>
          <w:color w:val="000000"/>
          <w:sz w:val="24"/>
          <w:szCs w:val="24"/>
        </w:rPr>
        <w:t>审</w:t>
      </w:r>
      <w:r>
        <w:rPr>
          <w:rFonts w:ascii="微软雅黑 Light" w:eastAsia="微软雅黑 Light" w:hAnsi="微软雅黑 Light"/>
          <w:color w:val="000000"/>
          <w:sz w:val="24"/>
          <w:szCs w:val="24"/>
        </w:rPr>
        <w:t>细则，并在本单位</w:t>
      </w:r>
      <w:r>
        <w:rPr>
          <w:rFonts w:ascii="微软雅黑 Light" w:eastAsia="微软雅黑 Light" w:hAnsi="微软雅黑 Light"/>
          <w:b/>
          <w:bCs/>
          <w:color w:val="000000"/>
          <w:sz w:val="24"/>
          <w:szCs w:val="24"/>
        </w:rPr>
        <w:t>公示</w:t>
      </w:r>
      <w:r>
        <w:rPr>
          <w:rFonts w:ascii="微软雅黑 Light" w:eastAsia="微软雅黑 Light" w:hAnsi="微软雅黑 Light"/>
          <w:b/>
          <w:bCs/>
          <w:color w:val="000000"/>
          <w:sz w:val="24"/>
          <w:szCs w:val="24"/>
        </w:rPr>
        <w:t>3</w:t>
      </w:r>
      <w:r>
        <w:rPr>
          <w:rFonts w:ascii="微软雅黑 Light" w:eastAsia="微软雅黑 Light" w:hAnsi="微软雅黑 Light"/>
          <w:b/>
          <w:bCs/>
          <w:color w:val="000000"/>
          <w:sz w:val="24"/>
          <w:szCs w:val="24"/>
        </w:rPr>
        <w:t>个工作日</w:t>
      </w:r>
      <w:r>
        <w:rPr>
          <w:rFonts w:ascii="微软雅黑 Light" w:eastAsia="微软雅黑 Light" w:hAnsi="微软雅黑 Light"/>
          <w:color w:val="000000"/>
          <w:sz w:val="24"/>
          <w:szCs w:val="24"/>
        </w:rPr>
        <w:t>，无异议</w:t>
      </w:r>
      <w:r>
        <w:rPr>
          <w:rFonts w:ascii="微软雅黑 Light" w:eastAsia="微软雅黑 Light" w:hAnsi="微软雅黑 Light" w:hint="eastAsia"/>
          <w:color w:val="000000"/>
          <w:sz w:val="24"/>
          <w:szCs w:val="24"/>
        </w:rPr>
        <w:t>或异议经核实处理后</w:t>
      </w:r>
      <w:r>
        <w:rPr>
          <w:rFonts w:ascii="微软雅黑 Light" w:eastAsia="微软雅黑 Light" w:hAnsi="微软雅黑 Light"/>
          <w:color w:val="000000"/>
          <w:sz w:val="24"/>
          <w:szCs w:val="24"/>
        </w:rPr>
        <w:t>方可执行，</w:t>
      </w:r>
      <w:r>
        <w:rPr>
          <w:rFonts w:ascii="微软雅黑 Light" w:eastAsia="微软雅黑 Light" w:hAnsi="微软雅黑 Light" w:hint="eastAsia"/>
          <w:color w:val="000000"/>
          <w:sz w:val="24"/>
          <w:szCs w:val="24"/>
        </w:rPr>
        <w:t>上述</w:t>
      </w:r>
      <w:r>
        <w:rPr>
          <w:rFonts w:ascii="微软雅黑 Light" w:eastAsia="微软雅黑 Light" w:hAnsi="微软雅黑 Light"/>
          <w:color w:val="000000"/>
          <w:sz w:val="24"/>
          <w:szCs w:val="24"/>
        </w:rPr>
        <w:t>评</w:t>
      </w:r>
      <w:r>
        <w:rPr>
          <w:rFonts w:ascii="微软雅黑 Light" w:eastAsia="微软雅黑 Light" w:hAnsi="微软雅黑 Light" w:hint="eastAsia"/>
          <w:color w:val="000000"/>
          <w:sz w:val="24"/>
          <w:szCs w:val="24"/>
        </w:rPr>
        <w:t>审</w:t>
      </w:r>
      <w:r>
        <w:rPr>
          <w:rFonts w:ascii="微软雅黑 Light" w:eastAsia="微软雅黑 Light" w:hAnsi="微软雅黑 Light"/>
          <w:color w:val="000000"/>
          <w:sz w:val="24"/>
          <w:szCs w:val="24"/>
        </w:rPr>
        <w:t>细则</w:t>
      </w:r>
      <w:r>
        <w:rPr>
          <w:rFonts w:ascii="微软雅黑 Light" w:eastAsia="微软雅黑 Light" w:hAnsi="微软雅黑 Light" w:hint="eastAsia"/>
          <w:color w:val="000000"/>
          <w:sz w:val="24"/>
          <w:szCs w:val="24"/>
        </w:rPr>
        <w:t>请</w:t>
      </w:r>
      <w:r>
        <w:rPr>
          <w:rFonts w:ascii="微软雅黑 Light" w:eastAsia="微软雅黑 Light" w:hAnsi="微软雅黑 Light"/>
          <w:color w:val="000000"/>
          <w:sz w:val="24"/>
          <w:szCs w:val="24"/>
        </w:rPr>
        <w:t>发送至学生资助管理中心备案</w:t>
      </w:r>
      <w:r>
        <w:rPr>
          <w:rFonts w:ascii="微软雅黑 Light" w:eastAsia="微软雅黑 Light" w:hAnsi="微软雅黑 Light"/>
          <w:color w:val="000000"/>
          <w:sz w:val="24"/>
          <w:szCs w:val="24"/>
        </w:rPr>
        <w:t>(</w:t>
      </w:r>
      <w:r>
        <w:rPr>
          <w:rFonts w:ascii="微软雅黑 Light" w:eastAsia="微软雅黑 Light" w:hAnsi="微软雅黑 Light" w:hint="eastAsia"/>
          <w:color w:val="000000"/>
          <w:sz w:val="24"/>
          <w:szCs w:val="24"/>
        </w:rPr>
        <w:t>xszzglzx</w:t>
      </w:r>
      <w:r>
        <w:rPr>
          <w:rFonts w:ascii="微软雅黑 Light" w:eastAsia="微软雅黑 Light" w:hAnsi="微软雅黑 Light"/>
          <w:color w:val="000000"/>
          <w:sz w:val="24"/>
          <w:szCs w:val="24"/>
        </w:rPr>
        <w:t>@admin.ecnu.edu.cn)</w:t>
      </w:r>
      <w:r>
        <w:rPr>
          <w:rFonts w:ascii="微软雅黑 Light" w:eastAsia="微软雅黑 Light" w:hAnsi="微软雅黑 Light"/>
          <w:color w:val="000000"/>
          <w:sz w:val="24"/>
          <w:szCs w:val="24"/>
        </w:rPr>
        <w:t>。</w:t>
      </w:r>
    </w:p>
    <w:p w:rsidR="000372F7" w:rsidRDefault="00111AE1" w:rsidP="00111AE1">
      <w:pPr>
        <w:snapToGrid w:val="0"/>
        <w:spacing w:line="360" w:lineRule="auto"/>
        <w:ind w:firstLineChars="200" w:firstLine="482"/>
        <w:rPr>
          <w:rFonts w:ascii="微软雅黑 Light" w:eastAsia="微软雅黑 Light" w:hAnsi="微软雅黑 Light"/>
          <w:b/>
          <w:bCs/>
          <w:color w:val="000000"/>
          <w:sz w:val="24"/>
          <w:szCs w:val="24"/>
        </w:rPr>
      </w:pPr>
      <w:r>
        <w:rPr>
          <w:rFonts w:ascii="微软雅黑 Light" w:eastAsia="微软雅黑 Light" w:hAnsi="微软雅黑 Light"/>
          <w:b/>
          <w:bCs/>
          <w:color w:val="000000"/>
          <w:sz w:val="24"/>
          <w:szCs w:val="24"/>
        </w:rPr>
        <w:t>3</w:t>
      </w:r>
      <w:r>
        <w:rPr>
          <w:rFonts w:ascii="微软雅黑 Light" w:eastAsia="微软雅黑 Light" w:hAnsi="微软雅黑 Light" w:hint="eastAsia"/>
          <w:b/>
          <w:bCs/>
          <w:color w:val="000000"/>
          <w:sz w:val="24"/>
          <w:szCs w:val="24"/>
        </w:rPr>
        <w:t>.</w:t>
      </w:r>
      <w:r>
        <w:rPr>
          <w:rFonts w:ascii="微软雅黑 Light" w:eastAsia="微软雅黑 Light" w:hAnsi="微软雅黑 Light" w:hint="eastAsia"/>
          <w:b/>
          <w:bCs/>
          <w:color w:val="000000"/>
          <w:sz w:val="24"/>
          <w:szCs w:val="24"/>
        </w:rPr>
        <w:t>院系审批</w:t>
      </w:r>
      <w:r>
        <w:rPr>
          <w:rFonts w:ascii="微软雅黑 Light" w:eastAsia="微软雅黑 Light" w:hAnsi="微软雅黑 Light"/>
          <w:b/>
          <w:bCs/>
          <w:color w:val="000000"/>
          <w:sz w:val="24"/>
          <w:szCs w:val="24"/>
        </w:rPr>
        <w:t>（</w:t>
      </w:r>
      <w:r>
        <w:rPr>
          <w:rFonts w:ascii="微软雅黑 Light" w:eastAsia="微软雅黑 Light" w:hAnsi="微软雅黑 Light"/>
          <w:b/>
          <w:bCs/>
          <w:color w:val="000000"/>
          <w:sz w:val="24"/>
          <w:szCs w:val="24"/>
        </w:rPr>
        <w:t>10</w:t>
      </w:r>
      <w:r>
        <w:rPr>
          <w:rFonts w:ascii="微软雅黑 Light" w:eastAsia="微软雅黑 Light" w:hAnsi="微软雅黑 Light"/>
          <w:b/>
          <w:bCs/>
          <w:color w:val="000000"/>
          <w:sz w:val="24"/>
          <w:szCs w:val="24"/>
        </w:rPr>
        <w:t>月</w:t>
      </w:r>
      <w:r>
        <w:rPr>
          <w:rFonts w:ascii="微软雅黑 Light" w:eastAsia="微软雅黑 Light" w:hAnsi="微软雅黑 Light" w:hint="eastAsia"/>
          <w:b/>
          <w:bCs/>
          <w:color w:val="000000"/>
          <w:sz w:val="24"/>
          <w:szCs w:val="24"/>
        </w:rPr>
        <w:t>15</w:t>
      </w:r>
      <w:r>
        <w:rPr>
          <w:rFonts w:ascii="微软雅黑 Light" w:eastAsia="微软雅黑 Light" w:hAnsi="微软雅黑 Light"/>
          <w:b/>
          <w:bCs/>
          <w:color w:val="000000"/>
          <w:sz w:val="24"/>
          <w:szCs w:val="24"/>
        </w:rPr>
        <w:t>日截止）</w:t>
      </w:r>
    </w:p>
    <w:p w:rsidR="000372F7" w:rsidRDefault="00111AE1">
      <w:pPr>
        <w:snapToGrid w:val="0"/>
        <w:spacing w:line="360" w:lineRule="auto"/>
        <w:ind w:firstLineChars="200" w:firstLine="480"/>
        <w:rPr>
          <w:rFonts w:ascii="微软雅黑 Light" w:eastAsia="微软雅黑 Light" w:hAnsi="微软雅黑 Light"/>
          <w:color w:val="000000"/>
          <w:sz w:val="24"/>
          <w:szCs w:val="24"/>
        </w:rPr>
      </w:pPr>
      <w:r>
        <w:rPr>
          <w:rFonts w:ascii="微软雅黑 Light" w:eastAsia="微软雅黑 Light" w:hAnsi="微软雅黑 Light"/>
          <w:color w:val="000000"/>
          <w:sz w:val="24"/>
          <w:szCs w:val="24"/>
        </w:rPr>
        <w:t>（</w:t>
      </w:r>
      <w:r>
        <w:rPr>
          <w:rFonts w:ascii="微软雅黑 Light" w:eastAsia="微软雅黑 Light" w:hAnsi="微软雅黑 Light"/>
          <w:color w:val="000000"/>
          <w:sz w:val="24"/>
          <w:szCs w:val="24"/>
        </w:rPr>
        <w:t>1</w:t>
      </w:r>
      <w:r>
        <w:rPr>
          <w:rFonts w:ascii="微软雅黑 Light" w:eastAsia="微软雅黑 Light" w:hAnsi="微软雅黑 Light"/>
          <w:color w:val="000000"/>
          <w:sz w:val="24"/>
          <w:szCs w:val="24"/>
        </w:rPr>
        <w:t>）</w:t>
      </w:r>
      <w:r>
        <w:rPr>
          <w:rFonts w:ascii="微软雅黑 Light" w:eastAsia="微软雅黑 Light" w:hAnsi="微软雅黑 Light"/>
          <w:sz w:val="24"/>
          <w:szCs w:val="24"/>
        </w:rPr>
        <w:t>各单位奖学金评审委员会组织评审工作</w:t>
      </w:r>
      <w:r>
        <w:rPr>
          <w:rFonts w:ascii="微软雅黑 Light" w:eastAsia="微软雅黑 Light" w:hAnsi="微软雅黑 Light" w:hint="eastAsia"/>
          <w:sz w:val="24"/>
          <w:szCs w:val="24"/>
        </w:rPr>
        <w:t>，</w:t>
      </w:r>
      <w:r>
        <w:rPr>
          <w:rFonts w:ascii="微软雅黑 Light" w:eastAsia="微软雅黑 Light" w:hAnsi="微软雅黑 Light"/>
          <w:sz w:val="24"/>
          <w:szCs w:val="24"/>
        </w:rPr>
        <w:t>应在</w:t>
      </w:r>
      <w:r>
        <w:rPr>
          <w:rFonts w:ascii="微软雅黑 Light" w:eastAsia="微软雅黑 Light" w:hAnsi="微软雅黑 Light"/>
          <w:sz w:val="24"/>
          <w:szCs w:val="24"/>
        </w:rPr>
        <w:t>10</w:t>
      </w:r>
      <w:r>
        <w:rPr>
          <w:rFonts w:ascii="微软雅黑 Light" w:eastAsia="微软雅黑 Light" w:hAnsi="微软雅黑 Light"/>
          <w:sz w:val="24"/>
          <w:szCs w:val="24"/>
        </w:rPr>
        <w:t>月</w:t>
      </w:r>
      <w:r>
        <w:rPr>
          <w:rFonts w:ascii="微软雅黑 Light" w:eastAsia="微软雅黑 Light" w:hAnsi="微软雅黑 Light" w:hint="eastAsia"/>
          <w:sz w:val="24"/>
          <w:szCs w:val="24"/>
        </w:rPr>
        <w:t>15</w:t>
      </w:r>
      <w:r>
        <w:rPr>
          <w:rFonts w:ascii="微软雅黑 Light" w:eastAsia="微软雅黑 Light" w:hAnsi="微软雅黑 Light"/>
          <w:sz w:val="24"/>
          <w:szCs w:val="24"/>
        </w:rPr>
        <w:t>日</w:t>
      </w:r>
      <w:r>
        <w:rPr>
          <w:rFonts w:ascii="微软雅黑 Light" w:eastAsia="微软雅黑 Light" w:hAnsi="微软雅黑 Light" w:hint="eastAsia"/>
          <w:sz w:val="24"/>
          <w:szCs w:val="24"/>
        </w:rPr>
        <w:t>前完成</w:t>
      </w:r>
      <w:r>
        <w:rPr>
          <w:rFonts w:ascii="微软雅黑 Light" w:eastAsia="微软雅黑 Light" w:hAnsi="微软雅黑 Light"/>
          <w:sz w:val="24"/>
          <w:szCs w:val="24"/>
        </w:rPr>
        <w:t>网上审批</w:t>
      </w:r>
      <w:r>
        <w:rPr>
          <w:rFonts w:ascii="微软雅黑 Light" w:eastAsia="微软雅黑 Light" w:hAnsi="微软雅黑 Light" w:hint="eastAsia"/>
          <w:sz w:val="24"/>
          <w:szCs w:val="24"/>
        </w:rPr>
        <w:t>及候选</w:t>
      </w:r>
      <w:r>
        <w:rPr>
          <w:rFonts w:ascii="微软雅黑 Light" w:eastAsia="微软雅黑 Light" w:hAnsi="微软雅黑 Light"/>
          <w:sz w:val="24"/>
          <w:szCs w:val="24"/>
        </w:rPr>
        <w:t>名单公示</w:t>
      </w:r>
      <w:r>
        <w:rPr>
          <w:rFonts w:ascii="微软雅黑 Light" w:eastAsia="微软雅黑 Light" w:hAnsi="微软雅黑 Light"/>
          <w:color w:val="000000"/>
          <w:sz w:val="24"/>
          <w:szCs w:val="24"/>
        </w:rPr>
        <w:t>。</w:t>
      </w:r>
    </w:p>
    <w:p w:rsidR="000372F7" w:rsidRDefault="00111AE1" w:rsidP="00111AE1">
      <w:pPr>
        <w:spacing w:line="360" w:lineRule="auto"/>
        <w:ind w:firstLineChars="200" w:firstLine="482"/>
        <w:rPr>
          <w:rFonts w:ascii="微软雅黑 Light" w:eastAsia="微软雅黑 Light" w:hAnsi="微软雅黑 Light"/>
          <w:sz w:val="24"/>
        </w:rPr>
      </w:pPr>
      <w:r>
        <w:rPr>
          <w:rFonts w:ascii="Times New Roman" w:eastAsia="微软雅黑 Light" w:hAnsi="Times New Roman" w:cs="Times New Roman" w:hint="eastAsia"/>
          <w:b/>
          <w:bCs/>
          <w:sz w:val="24"/>
          <w:szCs w:val="24"/>
        </w:rPr>
        <w:t>特别提示：</w:t>
      </w:r>
      <w:r>
        <w:rPr>
          <w:rFonts w:ascii="微软雅黑 Light" w:eastAsia="微软雅黑 Light" w:hAnsi="微软雅黑 Light" w:hint="eastAsia"/>
          <w:sz w:val="24"/>
        </w:rPr>
        <w:t>根据设奖单位工作要求</w:t>
      </w:r>
      <w:r>
        <w:rPr>
          <w:rFonts w:ascii="Times New Roman" w:eastAsia="微软雅黑 Light" w:hAnsi="Times New Roman" w:cs="Times New Roman" w:hint="eastAsia"/>
          <w:sz w:val="24"/>
          <w:szCs w:val="24"/>
        </w:rPr>
        <w:t>，今年</w:t>
      </w:r>
      <w:r>
        <w:rPr>
          <w:rFonts w:ascii="Times New Roman" w:eastAsia="微软雅黑 Light" w:hAnsi="Times New Roman" w:cs="Times New Roman" w:hint="eastAsia"/>
          <w:b/>
          <w:bCs/>
          <w:sz w:val="24"/>
          <w:szCs w:val="24"/>
        </w:rPr>
        <w:t>宝钢奖学金</w:t>
      </w:r>
      <w:r>
        <w:rPr>
          <w:rFonts w:ascii="Times New Roman" w:eastAsia="微软雅黑 Light" w:hAnsi="Times New Roman" w:cs="Times New Roman" w:hint="eastAsia"/>
          <w:sz w:val="24"/>
          <w:szCs w:val="24"/>
        </w:rPr>
        <w:t>必须在</w:t>
      </w:r>
      <w:r>
        <w:rPr>
          <w:rFonts w:ascii="Times New Roman" w:eastAsia="微软雅黑 Light" w:hAnsi="Times New Roman" w:cs="Times New Roman" w:hint="eastAsia"/>
          <w:b/>
          <w:bCs/>
          <w:sz w:val="24"/>
          <w:szCs w:val="24"/>
          <w:highlight w:val="yellow"/>
        </w:rPr>
        <w:t>9</w:t>
      </w:r>
      <w:r>
        <w:rPr>
          <w:rFonts w:ascii="Times New Roman" w:eastAsia="微软雅黑 Light" w:hAnsi="Times New Roman" w:cs="Times New Roman" w:hint="eastAsia"/>
          <w:b/>
          <w:bCs/>
          <w:sz w:val="24"/>
          <w:szCs w:val="24"/>
          <w:highlight w:val="yellow"/>
        </w:rPr>
        <w:t>月</w:t>
      </w:r>
      <w:r>
        <w:rPr>
          <w:rFonts w:ascii="Times New Roman" w:eastAsia="微软雅黑 Light" w:hAnsi="Times New Roman" w:cs="Times New Roman" w:hint="eastAsia"/>
          <w:b/>
          <w:bCs/>
          <w:sz w:val="24"/>
          <w:szCs w:val="24"/>
          <w:highlight w:val="yellow"/>
        </w:rPr>
        <w:t>29</w:t>
      </w:r>
      <w:r>
        <w:rPr>
          <w:rFonts w:ascii="Times New Roman" w:eastAsia="微软雅黑 Light" w:hAnsi="Times New Roman" w:cs="Times New Roman" w:hint="eastAsia"/>
          <w:b/>
          <w:bCs/>
          <w:sz w:val="24"/>
          <w:szCs w:val="24"/>
          <w:highlight w:val="yellow"/>
        </w:rPr>
        <w:t>日</w:t>
      </w:r>
      <w:r>
        <w:rPr>
          <w:rFonts w:ascii="微软雅黑 Light" w:eastAsia="微软雅黑 Light" w:hAnsi="微软雅黑 Light" w:hint="eastAsia"/>
          <w:sz w:val="24"/>
        </w:rPr>
        <w:t>前在学工系统中</w:t>
      </w:r>
      <w:r>
        <w:rPr>
          <w:rFonts w:ascii="微软雅黑 Light" w:eastAsia="微软雅黑 Light" w:hAnsi="微软雅黑 Light"/>
          <w:sz w:val="24"/>
        </w:rPr>
        <w:t>完成院系审批</w:t>
      </w:r>
      <w:r>
        <w:rPr>
          <w:rFonts w:ascii="微软雅黑 Light" w:eastAsia="微软雅黑 Light" w:hAnsi="微软雅黑 Light" w:hint="eastAsia"/>
          <w:sz w:val="24"/>
        </w:rPr>
        <w:t>（</w:t>
      </w:r>
      <w:r>
        <w:rPr>
          <w:rFonts w:ascii="微软雅黑 Light" w:eastAsia="微软雅黑 Light" w:hAnsi="微软雅黑 Light" w:hint="eastAsia"/>
          <w:b/>
          <w:bCs/>
          <w:sz w:val="24"/>
        </w:rPr>
        <w:t>上报拟推荐候选人</w:t>
      </w:r>
      <w:r>
        <w:rPr>
          <w:rFonts w:ascii="微软雅黑 Light" w:eastAsia="微软雅黑 Light" w:hAnsi="微软雅黑 Light" w:hint="eastAsia"/>
          <w:sz w:val="24"/>
        </w:rPr>
        <w:t>）</w:t>
      </w:r>
      <w:r>
        <w:rPr>
          <w:rFonts w:ascii="微软雅黑 Light" w:eastAsia="微软雅黑 Light" w:hAnsi="微软雅黑 Light"/>
          <w:sz w:val="24"/>
        </w:rPr>
        <w:t>。</w:t>
      </w:r>
    </w:p>
    <w:p w:rsidR="000372F7" w:rsidRDefault="00111AE1">
      <w:pPr>
        <w:numPr>
          <w:ilvl w:val="0"/>
          <w:numId w:val="3"/>
        </w:numPr>
        <w:snapToGrid w:val="0"/>
        <w:spacing w:line="360" w:lineRule="auto"/>
        <w:ind w:firstLineChars="200" w:firstLine="480"/>
        <w:rPr>
          <w:rFonts w:ascii="微软雅黑 Light" w:eastAsia="微软雅黑 Light" w:hAnsi="微软雅黑 Light"/>
          <w:sz w:val="24"/>
          <w:szCs w:val="24"/>
        </w:rPr>
      </w:pPr>
      <w:r>
        <w:rPr>
          <w:rFonts w:ascii="微软雅黑 Light" w:eastAsia="微软雅黑 Light" w:hAnsi="微软雅黑 Light" w:hint="eastAsia"/>
          <w:color w:val="000000"/>
          <w:sz w:val="24"/>
          <w:szCs w:val="24"/>
        </w:rPr>
        <w:t>各单位</w:t>
      </w:r>
      <w:r>
        <w:rPr>
          <w:rFonts w:ascii="微软雅黑 Light" w:eastAsia="微软雅黑 Light" w:hAnsi="微软雅黑 Light"/>
          <w:sz w:val="24"/>
        </w:rPr>
        <w:t>应</w:t>
      </w:r>
      <w:r>
        <w:rPr>
          <w:rFonts w:ascii="微软雅黑 Light" w:eastAsia="微软雅黑 Light" w:hAnsi="微软雅黑 Light" w:hint="eastAsia"/>
          <w:sz w:val="24"/>
        </w:rPr>
        <w:t>于</w:t>
      </w:r>
      <w:r>
        <w:rPr>
          <w:rFonts w:ascii="微软雅黑 Light" w:eastAsia="微软雅黑 Light" w:hAnsi="微软雅黑 Light"/>
          <w:sz w:val="24"/>
        </w:rPr>
        <w:t>10</w:t>
      </w:r>
      <w:r>
        <w:rPr>
          <w:rFonts w:ascii="微软雅黑 Light" w:eastAsia="微软雅黑 Light" w:hAnsi="微软雅黑 Light"/>
          <w:sz w:val="24"/>
        </w:rPr>
        <w:t>月</w:t>
      </w:r>
      <w:r>
        <w:rPr>
          <w:rFonts w:ascii="微软雅黑 Light" w:eastAsia="微软雅黑 Light" w:hAnsi="微软雅黑 Light" w:hint="eastAsia"/>
          <w:sz w:val="24"/>
        </w:rPr>
        <w:t>15</w:t>
      </w:r>
      <w:r>
        <w:rPr>
          <w:rFonts w:ascii="微软雅黑 Light" w:eastAsia="微软雅黑 Light" w:hAnsi="微软雅黑 Light"/>
          <w:sz w:val="24"/>
        </w:rPr>
        <w:t>日前，</w:t>
      </w:r>
      <w:r>
        <w:rPr>
          <w:rFonts w:ascii="微软雅黑 Light" w:eastAsia="微软雅黑 Light" w:hAnsi="微软雅黑 Light"/>
          <w:sz w:val="24"/>
          <w:szCs w:val="24"/>
        </w:rPr>
        <w:t>将</w:t>
      </w:r>
      <w:r>
        <w:rPr>
          <w:rFonts w:ascii="微软雅黑 Light" w:eastAsia="微软雅黑 Light" w:hAnsi="微软雅黑 Light" w:hint="eastAsia"/>
          <w:sz w:val="24"/>
          <w:szCs w:val="24"/>
        </w:rPr>
        <w:t>各项材料统一</w:t>
      </w:r>
      <w:r>
        <w:rPr>
          <w:rFonts w:ascii="微软雅黑 Light" w:eastAsia="微软雅黑 Light" w:hAnsi="微软雅黑 Light"/>
          <w:sz w:val="24"/>
          <w:szCs w:val="24"/>
        </w:rPr>
        <w:t>提交</w:t>
      </w:r>
      <w:r>
        <w:rPr>
          <w:rFonts w:ascii="微软雅黑 Light" w:eastAsia="微软雅黑 Light" w:hAnsi="微软雅黑 Light" w:hint="eastAsia"/>
          <w:sz w:val="24"/>
          <w:szCs w:val="24"/>
        </w:rPr>
        <w:t>至</w:t>
      </w:r>
      <w:r>
        <w:rPr>
          <w:rFonts w:ascii="微软雅黑 Light" w:eastAsia="微软雅黑 Light" w:hAnsi="微软雅黑 Light"/>
          <w:sz w:val="24"/>
          <w:szCs w:val="24"/>
        </w:rPr>
        <w:t>学生资助管理中心</w:t>
      </w:r>
      <w:r>
        <w:rPr>
          <w:rFonts w:ascii="微软雅黑 Light" w:eastAsia="微软雅黑 Light" w:hAnsi="微软雅黑 Light" w:hint="eastAsia"/>
          <w:sz w:val="24"/>
          <w:szCs w:val="24"/>
        </w:rPr>
        <w:t>，详见下表</w:t>
      </w:r>
      <w:r>
        <w:rPr>
          <w:rFonts w:ascii="微软雅黑 Light" w:eastAsia="微软雅黑 Light" w:hAnsi="微软雅黑 Light" w:hint="eastAsia"/>
          <w:sz w:val="24"/>
          <w:szCs w:val="24"/>
        </w:rPr>
        <w:t>2</w:t>
      </w:r>
      <w:r>
        <w:rPr>
          <w:rFonts w:ascii="微软雅黑 Light" w:eastAsia="微软雅黑 Light" w:hAnsi="微软雅黑 Light"/>
          <w:sz w:val="24"/>
          <w:szCs w:val="24"/>
        </w:rPr>
        <w:t>。</w:t>
      </w:r>
    </w:p>
    <w:p w:rsidR="000372F7" w:rsidRDefault="00111AE1">
      <w:pPr>
        <w:snapToGrid w:val="0"/>
        <w:spacing w:line="360" w:lineRule="auto"/>
        <w:jc w:val="center"/>
        <w:rPr>
          <w:rFonts w:ascii="微软雅黑 Light" w:eastAsia="微软雅黑 Light" w:hAnsi="微软雅黑 Light"/>
          <w:sz w:val="24"/>
          <w:szCs w:val="24"/>
        </w:rPr>
      </w:pPr>
      <w:r>
        <w:rPr>
          <w:rFonts w:ascii="微软雅黑 Light" w:eastAsia="微软雅黑 Light" w:hAnsi="微软雅黑 Light" w:hint="eastAsia"/>
          <w:sz w:val="24"/>
          <w:szCs w:val="24"/>
        </w:rPr>
        <w:t>表</w:t>
      </w:r>
      <w:r>
        <w:rPr>
          <w:rFonts w:ascii="微软雅黑 Light" w:eastAsia="微软雅黑 Light" w:hAnsi="微软雅黑 Light" w:hint="eastAsia"/>
          <w:sz w:val="24"/>
          <w:szCs w:val="24"/>
        </w:rPr>
        <w:t>2</w:t>
      </w:r>
      <w:r>
        <w:rPr>
          <w:rFonts w:ascii="微软雅黑 Light" w:eastAsia="微软雅黑 Light" w:hAnsi="微软雅黑 Light" w:hint="eastAsia"/>
          <w:sz w:val="24"/>
          <w:szCs w:val="24"/>
        </w:rPr>
        <w:t>：各奖学金项目报送材料要求</w:t>
      </w:r>
    </w:p>
    <w:tbl>
      <w:tblPr>
        <w:tblW w:w="91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781"/>
        <w:gridCol w:w="4118"/>
        <w:gridCol w:w="3278"/>
      </w:tblGrid>
      <w:tr w:rsidR="000372F7">
        <w:trPr>
          <w:trHeight w:val="156"/>
        </w:trPr>
        <w:tc>
          <w:tcPr>
            <w:tcW w:w="1781" w:type="dxa"/>
            <w:shd w:val="clear" w:color="auto" w:fill="E6E6E6"/>
            <w:vAlign w:val="center"/>
          </w:tcPr>
          <w:p w:rsidR="000372F7" w:rsidRDefault="00111AE1">
            <w:pPr>
              <w:widowControl/>
              <w:spacing w:line="360" w:lineRule="auto"/>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奖项名称</w:t>
            </w:r>
          </w:p>
        </w:tc>
        <w:tc>
          <w:tcPr>
            <w:tcW w:w="4118" w:type="dxa"/>
            <w:shd w:val="clear" w:color="auto" w:fill="E6E6E6"/>
            <w:vAlign w:val="center"/>
          </w:tcPr>
          <w:p w:rsidR="000372F7" w:rsidRDefault="00111AE1">
            <w:pPr>
              <w:widowControl/>
              <w:spacing w:line="360" w:lineRule="auto"/>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所需材料</w:t>
            </w:r>
          </w:p>
        </w:tc>
        <w:tc>
          <w:tcPr>
            <w:tcW w:w="3278" w:type="dxa"/>
            <w:shd w:val="clear" w:color="auto" w:fill="E6E6E6"/>
            <w:vAlign w:val="center"/>
          </w:tcPr>
          <w:p w:rsidR="000372F7" w:rsidRDefault="00111AE1">
            <w:pPr>
              <w:widowControl/>
              <w:spacing w:line="360" w:lineRule="auto"/>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备注</w:t>
            </w:r>
          </w:p>
        </w:tc>
      </w:tr>
      <w:tr w:rsidR="000372F7">
        <w:trPr>
          <w:trHeight w:val="360"/>
        </w:trPr>
        <w:tc>
          <w:tcPr>
            <w:tcW w:w="1781" w:type="dxa"/>
            <w:vAlign w:val="center"/>
          </w:tcPr>
          <w:p w:rsidR="000372F7"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国家奖学金</w:t>
            </w:r>
          </w:p>
        </w:tc>
        <w:tc>
          <w:tcPr>
            <w:tcW w:w="4118" w:type="dxa"/>
            <w:vAlign w:val="center"/>
          </w:tcPr>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bookmarkStart w:id="0" w:name="OLE_LINK3"/>
            <w:bookmarkStart w:id="1" w:name="OLE_LINK4"/>
            <w:r>
              <w:rPr>
                <w:rFonts w:ascii="微软雅黑 Light" w:eastAsia="微软雅黑 Light" w:hAnsi="微软雅黑 Light" w:cs="微软雅黑 Light" w:hint="eastAsia"/>
                <w:color w:val="000000"/>
                <w:kern w:val="0"/>
                <w:szCs w:val="21"/>
                <w:lang/>
              </w:rPr>
              <w:t>《国家奖学金申请审批表》</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（纸质正反打印，一式两份）</w:t>
            </w:r>
            <w:bookmarkEnd w:id="0"/>
            <w:bookmarkEnd w:id="1"/>
          </w:p>
          <w:p w:rsidR="000372F7" w:rsidRDefault="000372F7">
            <w:pPr>
              <w:widowControl/>
              <w:spacing w:line="240" w:lineRule="exact"/>
              <w:textAlignment w:val="center"/>
              <w:rPr>
                <w:rFonts w:ascii="微软雅黑 Light" w:eastAsia="微软雅黑 Light" w:hAnsi="微软雅黑 Light" w:cs="微软雅黑 Light"/>
                <w:color w:val="000000"/>
                <w:kern w:val="0"/>
                <w:szCs w:val="21"/>
                <w:lang/>
              </w:rPr>
            </w:pPr>
          </w:p>
        </w:tc>
        <w:tc>
          <w:tcPr>
            <w:tcW w:w="3278" w:type="dxa"/>
            <w:vAlign w:val="center"/>
          </w:tcPr>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w:t>
            </w:r>
            <w:r>
              <w:rPr>
                <w:rFonts w:ascii="微软雅黑 Light" w:eastAsia="微软雅黑 Light" w:hAnsi="微软雅黑 Light" w:cs="微软雅黑 Light" w:hint="eastAsia"/>
                <w:color w:val="000000"/>
                <w:kern w:val="0"/>
                <w:szCs w:val="21"/>
                <w:lang/>
              </w:rPr>
              <w:t>学生签字后提交院系，由各院系统一交送至学生资助管理中心。</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w:t>
            </w:r>
            <w:r>
              <w:rPr>
                <w:rFonts w:ascii="微软雅黑 Light" w:eastAsia="微软雅黑 Light" w:hAnsi="微软雅黑 Light" w:cs="微软雅黑 Light" w:hint="eastAsia"/>
                <w:color w:val="000000"/>
                <w:kern w:val="0"/>
                <w:szCs w:val="21"/>
                <w:lang/>
              </w:rPr>
              <w:t>纸质材料送至：</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普陀：大学生活动中心</w:t>
            </w:r>
            <w:r>
              <w:rPr>
                <w:rFonts w:ascii="微软雅黑 Light" w:eastAsia="微软雅黑 Light" w:hAnsi="微软雅黑 Light" w:cs="微软雅黑 Light" w:hint="eastAsia"/>
                <w:color w:val="000000"/>
                <w:kern w:val="0"/>
                <w:szCs w:val="21"/>
                <w:lang/>
              </w:rPr>
              <w:t xml:space="preserve">504  </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闵行：学生之家</w:t>
            </w:r>
            <w:r>
              <w:rPr>
                <w:rFonts w:ascii="微软雅黑 Light" w:eastAsia="微软雅黑 Light" w:hAnsi="微软雅黑 Light" w:cs="微软雅黑 Light" w:hint="eastAsia"/>
                <w:color w:val="000000"/>
                <w:kern w:val="0"/>
                <w:szCs w:val="21"/>
                <w:lang/>
              </w:rPr>
              <w:t>B303</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kern w:val="0"/>
                <w:szCs w:val="21"/>
                <w:lang/>
              </w:rPr>
              <w:t>3.</w:t>
            </w:r>
            <w:r>
              <w:rPr>
                <w:rFonts w:ascii="微软雅黑 Light" w:eastAsia="微软雅黑 Light" w:hAnsi="微软雅黑 Light" w:cs="微软雅黑 Light" w:hint="eastAsia"/>
                <w:b/>
                <w:bCs/>
                <w:color w:val="FF0000"/>
                <w:kern w:val="0"/>
                <w:szCs w:val="21"/>
                <w:lang/>
              </w:rPr>
              <w:t>请学生与院系严格遵照</w:t>
            </w:r>
            <w:r>
              <w:rPr>
                <w:rFonts w:ascii="微软雅黑 Light" w:eastAsia="微软雅黑 Light" w:hAnsi="微软雅黑 Light" w:cs="微软雅黑 Light" w:hint="eastAsia"/>
                <w:b/>
                <w:bCs/>
                <w:color w:val="FF0000"/>
                <w:kern w:val="0"/>
                <w:szCs w:val="21"/>
                <w:highlight w:val="yellow"/>
                <w:lang/>
              </w:rPr>
              <w:t>附件模板要求</w:t>
            </w:r>
            <w:r>
              <w:rPr>
                <w:rFonts w:ascii="微软雅黑 Light" w:eastAsia="微软雅黑 Light" w:hAnsi="微软雅黑 Light" w:cs="微软雅黑 Light" w:hint="eastAsia"/>
                <w:b/>
                <w:bCs/>
                <w:color w:val="FF0000"/>
                <w:kern w:val="0"/>
                <w:szCs w:val="21"/>
                <w:lang/>
              </w:rPr>
              <w:t>进行填报，并在系统中打印纸质审批表。</w:t>
            </w:r>
          </w:p>
        </w:tc>
      </w:tr>
      <w:tr w:rsidR="000372F7">
        <w:trPr>
          <w:trHeight w:val="489"/>
        </w:trPr>
        <w:tc>
          <w:tcPr>
            <w:tcW w:w="1781" w:type="dxa"/>
            <w:vAlign w:val="center"/>
          </w:tcPr>
          <w:p w:rsidR="000372F7"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宝钢奖学金</w:t>
            </w:r>
          </w:p>
        </w:tc>
        <w:tc>
          <w:tcPr>
            <w:tcW w:w="4118" w:type="dxa"/>
            <w:vAlign w:val="center"/>
          </w:tcPr>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w:t>
            </w:r>
            <w:r>
              <w:rPr>
                <w:rFonts w:ascii="微软雅黑 Light" w:eastAsia="微软雅黑 Light" w:hAnsi="微软雅黑 Light" w:cs="微软雅黑 Light" w:hint="eastAsia"/>
                <w:color w:val="000000"/>
                <w:kern w:val="0"/>
                <w:szCs w:val="21"/>
                <w:lang/>
              </w:rPr>
              <w:t>学生网上申请，院系系统审批。</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w:t>
            </w:r>
            <w:r>
              <w:rPr>
                <w:rFonts w:ascii="微软雅黑 Light" w:eastAsia="微软雅黑 Light" w:hAnsi="微软雅黑 Light" w:cs="微软雅黑 Light" w:hint="eastAsia"/>
                <w:color w:val="000000"/>
                <w:kern w:val="0"/>
                <w:szCs w:val="21"/>
                <w:lang/>
              </w:rPr>
              <w:t>纸质材料填报方法另行通知相关院系。</w:t>
            </w:r>
          </w:p>
        </w:tc>
        <w:tc>
          <w:tcPr>
            <w:tcW w:w="3278" w:type="dxa"/>
            <w:vAlign w:val="center"/>
          </w:tcPr>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纸质材料送至：</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普陀：大学生活动中心</w:t>
            </w:r>
            <w:r>
              <w:rPr>
                <w:rFonts w:ascii="微软雅黑 Light" w:eastAsia="微软雅黑 Light" w:hAnsi="微软雅黑 Light" w:cs="微软雅黑 Light" w:hint="eastAsia"/>
                <w:color w:val="000000"/>
                <w:kern w:val="0"/>
                <w:szCs w:val="21"/>
                <w:lang/>
              </w:rPr>
              <w:t xml:space="preserve">504  </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闵行：学生之家</w:t>
            </w:r>
            <w:r>
              <w:rPr>
                <w:rFonts w:ascii="微软雅黑 Light" w:eastAsia="微软雅黑 Light" w:hAnsi="微软雅黑 Light" w:cs="微软雅黑 Light" w:hint="eastAsia"/>
                <w:color w:val="000000"/>
                <w:kern w:val="0"/>
                <w:szCs w:val="21"/>
                <w:lang/>
              </w:rPr>
              <w:t>B303</w:t>
            </w:r>
          </w:p>
        </w:tc>
      </w:tr>
      <w:tr w:rsidR="000372F7">
        <w:trPr>
          <w:trHeight w:val="489"/>
        </w:trPr>
        <w:tc>
          <w:tcPr>
            <w:tcW w:w="1781" w:type="dxa"/>
            <w:vAlign w:val="center"/>
          </w:tcPr>
          <w:p w:rsidR="000372F7" w:rsidRDefault="00111AE1">
            <w:pPr>
              <w:widowControl/>
              <w:spacing w:line="240" w:lineRule="exact"/>
              <w:jc w:val="center"/>
              <w:textAlignment w:val="center"/>
              <w:rPr>
                <w:rFonts w:ascii="微软雅黑 Light" w:eastAsia="微软雅黑 Light" w:hAnsi="微软雅黑 Light" w:cs="微软雅黑 Light"/>
                <w:b/>
                <w:bCs/>
                <w:color w:val="000000"/>
                <w:kern w:val="0"/>
                <w:szCs w:val="21"/>
                <w:lang/>
              </w:rPr>
            </w:pPr>
            <w:r>
              <w:rPr>
                <w:rFonts w:ascii="微软雅黑 Light" w:eastAsia="微软雅黑 Light" w:hAnsi="微软雅黑 Light" w:cs="微软雅黑 Light" w:hint="eastAsia"/>
                <w:b/>
                <w:bCs/>
                <w:color w:val="000000"/>
                <w:kern w:val="0"/>
                <w:szCs w:val="21"/>
                <w:lang/>
              </w:rPr>
              <w:t>青山研究生新生奖学金</w:t>
            </w:r>
          </w:p>
        </w:tc>
        <w:tc>
          <w:tcPr>
            <w:tcW w:w="4118" w:type="dxa"/>
            <w:vAlign w:val="center"/>
          </w:tcPr>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w:t>
            </w:r>
            <w:r>
              <w:rPr>
                <w:rFonts w:ascii="微软雅黑 Light" w:eastAsia="微软雅黑 Light" w:hAnsi="微软雅黑 Light" w:cs="微软雅黑 Light" w:hint="eastAsia"/>
                <w:color w:val="000000"/>
                <w:kern w:val="0"/>
                <w:szCs w:val="21"/>
                <w:lang/>
              </w:rPr>
              <w:t>学生网上申请，院系系统审批。</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w:t>
            </w:r>
            <w:r>
              <w:rPr>
                <w:rFonts w:ascii="微软雅黑 Light" w:eastAsia="微软雅黑 Light" w:hAnsi="微软雅黑 Light" w:cs="微软雅黑 Light" w:hint="eastAsia"/>
                <w:color w:val="000000"/>
                <w:kern w:val="0"/>
                <w:szCs w:val="21"/>
                <w:lang/>
              </w:rPr>
              <w:t>负责院系汇总学生提交的《华东师范大学“青山研究生新生奖学金”申请表》（需盖院系章）、我校研究生录取通知书复印件、学生本人身份证正反面复印件（黑白打印在一张纸上）以及相关荣誉奖励的证书复印件或相关证明材料等。</w:t>
            </w:r>
          </w:p>
        </w:tc>
        <w:tc>
          <w:tcPr>
            <w:tcW w:w="3278" w:type="dxa"/>
            <w:vAlign w:val="center"/>
          </w:tcPr>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1.</w:t>
            </w:r>
            <w:r>
              <w:rPr>
                <w:rFonts w:ascii="微软雅黑 Light" w:eastAsia="微软雅黑 Light" w:hAnsi="微软雅黑 Light" w:cs="微软雅黑 Light" w:hint="eastAsia"/>
                <w:color w:val="000000"/>
                <w:kern w:val="0"/>
                <w:szCs w:val="21"/>
                <w:lang/>
              </w:rPr>
              <w:t>纸质材料送至：</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普陀：大学生活动中心</w:t>
            </w:r>
            <w:r>
              <w:rPr>
                <w:rFonts w:ascii="微软雅黑 Light" w:eastAsia="微软雅黑 Light" w:hAnsi="微软雅黑 Light" w:cs="微软雅黑 Light" w:hint="eastAsia"/>
                <w:color w:val="000000"/>
                <w:kern w:val="0"/>
                <w:szCs w:val="21"/>
                <w:lang/>
              </w:rPr>
              <w:t>504</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闵行：学生之家</w:t>
            </w:r>
            <w:r>
              <w:rPr>
                <w:rFonts w:ascii="微软雅黑 Light" w:eastAsia="微软雅黑 Light" w:hAnsi="微软雅黑 Light" w:cs="微软雅黑 Light" w:hint="eastAsia"/>
                <w:color w:val="000000"/>
                <w:kern w:val="0"/>
                <w:szCs w:val="21"/>
                <w:lang/>
              </w:rPr>
              <w:t>B303</w:t>
            </w:r>
          </w:p>
          <w:p w:rsidR="000372F7" w:rsidRDefault="00111AE1">
            <w:pPr>
              <w:widowControl/>
              <w:spacing w:line="240" w:lineRule="exac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2.</w:t>
            </w:r>
            <w:r>
              <w:rPr>
                <w:rFonts w:ascii="微软雅黑 Light" w:eastAsia="微软雅黑 Light" w:hAnsi="微软雅黑 Light" w:cs="微软雅黑 Light" w:hint="eastAsia"/>
                <w:color w:val="000000"/>
                <w:kern w:val="0"/>
                <w:szCs w:val="21"/>
                <w:lang/>
              </w:rPr>
              <w:t>请学生严格遵照系统中的申请表提示要求进行填报，并在系统中打印纸质申请表，同时提交其他证明材料。</w:t>
            </w:r>
          </w:p>
          <w:p w:rsidR="000372F7" w:rsidRDefault="000372F7">
            <w:pPr>
              <w:widowControl/>
              <w:spacing w:line="240" w:lineRule="exact"/>
              <w:textAlignment w:val="center"/>
              <w:rPr>
                <w:rFonts w:ascii="微软雅黑 Light" w:eastAsia="微软雅黑 Light" w:hAnsi="微软雅黑 Light" w:cs="微软雅黑 Light"/>
                <w:color w:val="000000"/>
                <w:kern w:val="0"/>
                <w:szCs w:val="21"/>
                <w:lang/>
              </w:rPr>
            </w:pPr>
          </w:p>
        </w:tc>
      </w:tr>
      <w:tr w:rsidR="000372F7">
        <w:trPr>
          <w:trHeight w:val="956"/>
        </w:trPr>
        <w:tc>
          <w:tcPr>
            <w:tcW w:w="9177" w:type="dxa"/>
            <w:gridSpan w:val="3"/>
            <w:vAlign w:val="center"/>
          </w:tcPr>
          <w:p w:rsidR="000372F7" w:rsidRDefault="00111AE1">
            <w:pPr>
              <w:widowControl/>
              <w:spacing w:line="240" w:lineRule="exact"/>
              <w:jc w:val="left"/>
              <w:textAlignment w:val="center"/>
              <w:rPr>
                <w:rFonts w:ascii="微软雅黑 Light" w:eastAsia="微软雅黑 Light" w:hAnsi="微软雅黑 Light" w:cs="微软雅黑 Light"/>
                <w:color w:val="000000"/>
                <w:kern w:val="0"/>
                <w:szCs w:val="21"/>
                <w:lang/>
              </w:rPr>
            </w:pPr>
            <w:r>
              <w:rPr>
                <w:rFonts w:ascii="微软雅黑 Light" w:eastAsia="微软雅黑 Light" w:hAnsi="微软雅黑 Light" w:cs="微软雅黑 Light" w:hint="eastAsia"/>
                <w:color w:val="000000"/>
                <w:kern w:val="0"/>
                <w:szCs w:val="21"/>
                <w:lang/>
              </w:rPr>
              <w:t>注：本表未列的奖项暂无需提供纸质申请材料，网上填写申请即可。如有需要学生资助管理中心将另行通知。</w:t>
            </w:r>
          </w:p>
        </w:tc>
      </w:tr>
    </w:tbl>
    <w:p w:rsidR="000372F7" w:rsidRDefault="00111AE1" w:rsidP="00111AE1">
      <w:pPr>
        <w:spacing w:line="360" w:lineRule="auto"/>
        <w:ind w:firstLineChars="200" w:firstLine="482"/>
        <w:rPr>
          <w:rFonts w:ascii="Times New Roman" w:eastAsia="微软雅黑 Light" w:hAnsi="Times New Roman" w:cs="Times New Roman"/>
          <w:b/>
          <w:bCs/>
          <w:sz w:val="24"/>
          <w:szCs w:val="24"/>
        </w:rPr>
      </w:pPr>
      <w:r>
        <w:rPr>
          <w:rFonts w:ascii="Times New Roman" w:eastAsia="微软雅黑 Light" w:hAnsi="Times New Roman" w:cs="Times New Roman" w:hint="eastAsia"/>
          <w:b/>
          <w:bCs/>
          <w:sz w:val="24"/>
          <w:szCs w:val="24"/>
        </w:rPr>
        <w:lastRenderedPageBreak/>
        <w:t>4.</w:t>
      </w:r>
      <w:r>
        <w:rPr>
          <w:rFonts w:ascii="Times New Roman" w:eastAsia="微软雅黑 Light" w:hAnsi="Times New Roman" w:cs="Times New Roman" w:hint="eastAsia"/>
          <w:b/>
          <w:bCs/>
          <w:sz w:val="24"/>
          <w:szCs w:val="24"/>
        </w:rPr>
        <w:t>学校复审及公示</w:t>
      </w:r>
    </w:p>
    <w:p w:rsidR="000372F7" w:rsidRDefault="00111AE1">
      <w:pPr>
        <w:spacing w:line="360" w:lineRule="auto"/>
        <w:ind w:firstLineChars="200" w:firstLine="480"/>
        <w:rPr>
          <w:rFonts w:ascii="Times New Roman" w:eastAsia="微软雅黑 Light" w:hAnsi="Times New Roman" w:cs="Times New Roman"/>
          <w:b/>
          <w:bCs/>
          <w:sz w:val="24"/>
          <w:szCs w:val="24"/>
        </w:rPr>
      </w:pPr>
      <w:r>
        <w:rPr>
          <w:rFonts w:ascii="微软雅黑 Light" w:eastAsia="微软雅黑 Light" w:hAnsi="微软雅黑 Light" w:hint="eastAsia"/>
          <w:color w:val="000000"/>
          <w:sz w:val="24"/>
          <w:szCs w:val="24"/>
        </w:rPr>
        <w:t>学校复核各单位上报的候选人名单，对复核通过的候选人进行为期</w:t>
      </w:r>
      <w:r>
        <w:rPr>
          <w:rFonts w:ascii="微软雅黑 Light" w:eastAsia="微软雅黑 Light" w:hAnsi="微软雅黑 Light" w:hint="eastAsia"/>
          <w:color w:val="000000"/>
          <w:sz w:val="24"/>
          <w:szCs w:val="24"/>
        </w:rPr>
        <w:t>5</w:t>
      </w:r>
      <w:r>
        <w:rPr>
          <w:rFonts w:ascii="微软雅黑 Light" w:eastAsia="微软雅黑 Light" w:hAnsi="微软雅黑 Light" w:hint="eastAsia"/>
          <w:color w:val="000000"/>
          <w:sz w:val="24"/>
          <w:szCs w:val="24"/>
        </w:rPr>
        <w:t>个工作日的公示。</w:t>
      </w:r>
    </w:p>
    <w:p w:rsidR="000372F7" w:rsidRDefault="00111AE1" w:rsidP="00111AE1">
      <w:pPr>
        <w:spacing w:line="360" w:lineRule="auto"/>
        <w:ind w:firstLineChars="200" w:firstLine="562"/>
        <w:rPr>
          <w:rFonts w:ascii="微软雅黑 Light" w:eastAsia="微软雅黑 Light" w:hAnsi="微软雅黑 Light" w:cs="微软雅黑 Light"/>
          <w:b/>
          <w:bCs/>
          <w:kern w:val="44"/>
          <w:sz w:val="28"/>
          <w:szCs w:val="28"/>
        </w:rPr>
      </w:pPr>
      <w:r>
        <w:rPr>
          <w:rFonts w:ascii="微软雅黑 Light" w:eastAsia="微软雅黑 Light" w:hAnsi="微软雅黑 Light" w:cs="微软雅黑 Light" w:hint="eastAsia"/>
          <w:b/>
          <w:bCs/>
          <w:kern w:val="44"/>
          <w:sz w:val="28"/>
          <w:szCs w:val="28"/>
        </w:rPr>
        <w:t>三、其他说明</w:t>
      </w:r>
    </w:p>
    <w:p w:rsidR="000372F7" w:rsidRDefault="00111AE1">
      <w:pPr>
        <w:numPr>
          <w:ilvl w:val="0"/>
          <w:numId w:val="4"/>
        </w:numPr>
        <w:spacing w:line="360" w:lineRule="auto"/>
        <w:ind w:left="0" w:firstLineChars="200" w:firstLine="480"/>
        <w:rPr>
          <w:rFonts w:ascii="Times New Roman" w:eastAsia="微软雅黑 Light" w:hAnsi="Times New Roman" w:cs="Times New Roman"/>
          <w:sz w:val="24"/>
          <w:szCs w:val="24"/>
        </w:rPr>
      </w:pPr>
      <w:r>
        <w:rPr>
          <w:rFonts w:ascii="Times New Roman" w:eastAsia="微软雅黑 Light" w:hAnsi="Times New Roman" w:cs="Times New Roman" w:hint="eastAsia"/>
          <w:sz w:val="24"/>
          <w:szCs w:val="24"/>
        </w:rPr>
        <w:t>校长奖学金评选工作另行通知。</w:t>
      </w:r>
    </w:p>
    <w:p w:rsidR="000372F7" w:rsidRDefault="00111AE1">
      <w:pPr>
        <w:numPr>
          <w:ilvl w:val="0"/>
          <w:numId w:val="4"/>
        </w:numPr>
        <w:spacing w:line="360" w:lineRule="auto"/>
        <w:ind w:left="0" w:firstLineChars="200" w:firstLine="480"/>
        <w:rPr>
          <w:rFonts w:ascii="Times New Roman" w:eastAsia="微软雅黑 Light" w:hAnsi="Times New Roman" w:cs="Times New Roman"/>
          <w:sz w:val="24"/>
          <w:szCs w:val="24"/>
        </w:rPr>
      </w:pPr>
      <w:r>
        <w:rPr>
          <w:rFonts w:ascii="Times New Roman" w:eastAsia="微软雅黑 Light" w:hAnsi="Times New Roman" w:cs="Times New Roman" w:hint="eastAsia"/>
          <w:sz w:val="24"/>
          <w:szCs w:val="24"/>
        </w:rPr>
        <w:t>除上述所列奖学金外，我校部分社会奖学金因设奖范围、评审时间等要求不同，将在后续另行通知组织评选。</w:t>
      </w:r>
    </w:p>
    <w:p w:rsidR="000372F7" w:rsidRDefault="00111AE1">
      <w:pPr>
        <w:numPr>
          <w:ilvl w:val="0"/>
          <w:numId w:val="4"/>
        </w:numPr>
        <w:snapToGrid w:val="0"/>
        <w:spacing w:line="360" w:lineRule="auto"/>
        <w:ind w:left="0" w:firstLineChars="200" w:firstLine="480"/>
        <w:jc w:val="left"/>
        <w:rPr>
          <w:rFonts w:ascii="Times New Roman" w:eastAsia="微软雅黑 Light" w:hAnsi="Times New Roman" w:cs="Times New Roman"/>
          <w:sz w:val="24"/>
          <w:szCs w:val="24"/>
        </w:rPr>
      </w:pPr>
      <w:r>
        <w:rPr>
          <w:rFonts w:ascii="微软雅黑 Light" w:eastAsia="微软雅黑 Light" w:hAnsi="微软雅黑 Light" w:hint="eastAsia"/>
          <w:bCs/>
          <w:color w:val="000000"/>
          <w:sz w:val="24"/>
          <w:szCs w:val="24"/>
        </w:rPr>
        <w:t>各单位奖学金具体名额将另行通知，研究生</w:t>
      </w:r>
      <w:r>
        <w:rPr>
          <w:rFonts w:ascii="Times New Roman" w:eastAsia="微软雅黑 Light" w:hAnsi="Times New Roman" w:cs="Times New Roman" w:hint="eastAsia"/>
          <w:sz w:val="24"/>
          <w:szCs w:val="24"/>
        </w:rPr>
        <w:t>奖学金相关评选文件详见：</w:t>
      </w:r>
      <w:r>
        <w:rPr>
          <w:rFonts w:ascii="Times New Roman" w:eastAsia="微软雅黑 Light" w:hAnsi="Times New Roman" w:cs="Times New Roman"/>
          <w:sz w:val="24"/>
          <w:szCs w:val="24"/>
        </w:rPr>
        <w:t>https://zizhu.ecnu.edu.cn/jxj/list.htm</w:t>
      </w:r>
    </w:p>
    <w:p w:rsidR="000372F7" w:rsidRDefault="000372F7">
      <w:pPr>
        <w:spacing w:line="360" w:lineRule="auto"/>
        <w:rPr>
          <w:rFonts w:ascii="Times New Roman" w:eastAsia="微软雅黑 Light" w:hAnsi="Times New Roman" w:cs="Times New Roman"/>
          <w:sz w:val="24"/>
          <w:szCs w:val="24"/>
        </w:rPr>
      </w:pPr>
    </w:p>
    <w:p w:rsidR="000372F7" w:rsidRDefault="00111AE1">
      <w:pPr>
        <w:spacing w:line="360" w:lineRule="auto"/>
        <w:rPr>
          <w:rFonts w:ascii="Times New Roman" w:eastAsia="微软雅黑 Light" w:hAnsi="Times New Roman" w:cs="Times New Roman"/>
          <w:sz w:val="24"/>
        </w:rPr>
      </w:pPr>
      <w:r>
        <w:rPr>
          <w:rFonts w:ascii="Times New Roman" w:eastAsia="微软雅黑 Light" w:hAnsi="Times New Roman" w:cs="Times New Roman" w:hint="eastAsia"/>
          <w:sz w:val="24"/>
          <w:szCs w:val="24"/>
        </w:rPr>
        <w:t>附件：</w:t>
      </w:r>
      <w:r>
        <w:rPr>
          <w:rFonts w:ascii="Times New Roman" w:eastAsia="微软雅黑 Light" w:hAnsi="Times New Roman" w:cs="Times New Roman" w:hint="eastAsia"/>
          <w:sz w:val="24"/>
          <w:szCs w:val="24"/>
        </w:rPr>
        <w:t>2024-2025</w:t>
      </w:r>
      <w:r>
        <w:rPr>
          <w:rFonts w:ascii="Times New Roman" w:eastAsia="微软雅黑 Light" w:hAnsi="Times New Roman" w:cs="Times New Roman" w:hint="eastAsia"/>
          <w:sz w:val="24"/>
          <w:szCs w:val="24"/>
        </w:rPr>
        <w:t>学年研究生国家奖学金申请审批表填写说明</w:t>
      </w:r>
      <w:r>
        <w:rPr>
          <w:rFonts w:ascii="Times New Roman" w:eastAsia="微软雅黑 Light" w:hAnsi="Times New Roman" w:cs="Times New Roman" w:hint="eastAsia"/>
          <w:sz w:val="24"/>
          <w:szCs w:val="24"/>
        </w:rPr>
        <w:t xml:space="preserve">                                         </w:t>
      </w:r>
    </w:p>
    <w:p w:rsidR="000372F7" w:rsidRDefault="00111AE1">
      <w:pPr>
        <w:spacing w:line="360" w:lineRule="auto"/>
        <w:ind w:firstLineChars="200" w:firstLine="480"/>
        <w:jc w:val="right"/>
        <w:rPr>
          <w:rFonts w:ascii="Times New Roman" w:eastAsia="微软雅黑 Light" w:hAnsi="Times New Roman" w:cs="Times New Roman"/>
          <w:sz w:val="24"/>
        </w:rPr>
      </w:pPr>
      <w:r>
        <w:rPr>
          <w:rFonts w:ascii="Times New Roman" w:eastAsia="微软雅黑 Light" w:hAnsi="Times New Roman" w:cs="Times New Roman" w:hint="eastAsia"/>
          <w:sz w:val="24"/>
        </w:rPr>
        <w:t>学生资助管理中心</w:t>
      </w:r>
    </w:p>
    <w:p w:rsidR="000372F7" w:rsidRDefault="00111AE1">
      <w:pPr>
        <w:spacing w:line="360" w:lineRule="auto"/>
        <w:ind w:firstLineChars="200" w:firstLine="480"/>
        <w:jc w:val="right"/>
        <w:rPr>
          <w:rFonts w:ascii="宋体" w:eastAsia="宋体" w:hAnsi="宋体" w:cs="宋体"/>
        </w:rPr>
      </w:pPr>
      <w:r>
        <w:rPr>
          <w:rFonts w:ascii="Times New Roman" w:eastAsia="微软雅黑 Light" w:hAnsi="Times New Roman" w:cs="Times New Roman" w:hint="eastAsia"/>
          <w:sz w:val="24"/>
          <w:szCs w:val="24"/>
        </w:rPr>
        <w:t xml:space="preserve">                                               2025</w:t>
      </w:r>
      <w:r>
        <w:rPr>
          <w:rFonts w:ascii="Times New Roman" w:eastAsia="微软雅黑 Light" w:hAnsi="Times New Roman" w:cs="Times New Roman" w:hint="eastAsia"/>
          <w:sz w:val="24"/>
          <w:szCs w:val="24"/>
        </w:rPr>
        <w:t>年</w:t>
      </w:r>
      <w:r>
        <w:rPr>
          <w:rFonts w:ascii="Times New Roman" w:eastAsia="微软雅黑 Light" w:hAnsi="Times New Roman" w:cs="Times New Roman" w:hint="eastAsia"/>
          <w:sz w:val="24"/>
          <w:szCs w:val="24"/>
        </w:rPr>
        <w:t>9</w:t>
      </w:r>
      <w:r>
        <w:rPr>
          <w:rFonts w:ascii="Times New Roman" w:eastAsia="微软雅黑 Light" w:hAnsi="Times New Roman" w:cs="Times New Roman" w:hint="eastAsia"/>
          <w:sz w:val="24"/>
          <w:szCs w:val="24"/>
        </w:rPr>
        <w:t>月</w:t>
      </w:r>
      <w:r>
        <w:rPr>
          <w:rFonts w:ascii="Times New Roman" w:eastAsia="微软雅黑 Light" w:hAnsi="Times New Roman" w:cs="Times New Roman" w:hint="eastAsia"/>
          <w:sz w:val="24"/>
          <w:szCs w:val="24"/>
        </w:rPr>
        <w:t>15</w:t>
      </w:r>
      <w:r>
        <w:rPr>
          <w:rFonts w:ascii="Times New Roman" w:eastAsia="微软雅黑 Light" w:hAnsi="Times New Roman" w:cs="Times New Roman" w:hint="eastAsia"/>
          <w:sz w:val="24"/>
          <w:szCs w:val="24"/>
        </w:rPr>
        <w:t>日</w:t>
      </w:r>
    </w:p>
    <w:sectPr w:rsidR="000372F7" w:rsidSect="00E30ED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charset w:val="86"/>
    <w:family w:val="auto"/>
    <w:pitch w:val="default"/>
    <w:sig w:usb0="A00002BF" w:usb1="184F6CFA" w:usb2="00000012" w:usb3="00000000" w:csb0="00040001" w:csb1="00000000"/>
  </w:font>
  <w:font w:name="华文中宋">
    <w:altName w:val="微软雅黑"/>
    <w:charset w:val="86"/>
    <w:family w:val="auto"/>
    <w:pitch w:val="variable"/>
    <w:sig w:usb0="00000000" w:usb1="080F0000" w:usb2="00000010" w:usb3="00000000" w:csb0="0004009F" w:csb1="00000000"/>
  </w:font>
  <w:font w:name="微软雅黑 Light">
    <w:altName w:val="黑体"/>
    <w:charset w:val="86"/>
    <w:family w:val="swiss"/>
    <w:pitch w:val="variable"/>
    <w:sig w:usb0="80000287" w:usb1="2ACF001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6B6D35"/>
    <w:multiLevelType w:val="singleLevel"/>
    <w:tmpl w:val="B66B6D35"/>
    <w:lvl w:ilvl="0">
      <w:start w:val="2"/>
      <w:numFmt w:val="decimal"/>
      <w:suff w:val="nothing"/>
      <w:lvlText w:val="（%1）"/>
      <w:lvlJc w:val="left"/>
    </w:lvl>
  </w:abstractNum>
  <w:abstractNum w:abstractNumId="1">
    <w:nsid w:val="0E366D9E"/>
    <w:multiLevelType w:val="multilevel"/>
    <w:tmpl w:val="0E366D9E"/>
    <w:lvl w:ilvl="0">
      <w:start w:val="2"/>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nsid w:val="4A5A30B6"/>
    <w:multiLevelType w:val="singleLevel"/>
    <w:tmpl w:val="4A5A30B6"/>
    <w:lvl w:ilvl="0">
      <w:start w:val="1"/>
      <w:numFmt w:val="decimal"/>
      <w:lvlText w:val="%1."/>
      <w:lvlJc w:val="left"/>
      <w:pPr>
        <w:tabs>
          <w:tab w:val="left" w:pos="420"/>
        </w:tabs>
        <w:ind w:left="845" w:hanging="425"/>
      </w:pPr>
      <w:rPr>
        <w:rFonts w:hint="default"/>
      </w:rPr>
    </w:lvl>
  </w:abstractNum>
  <w:abstractNum w:abstractNumId="3">
    <w:nsid w:val="705D21BD"/>
    <w:multiLevelType w:val="singleLevel"/>
    <w:tmpl w:val="705D21BD"/>
    <w:lvl w:ilvl="0">
      <w:start w:val="1"/>
      <w:numFmt w:val="decimal"/>
      <w:suff w:val="space"/>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docVars>
    <w:docVar w:name="commondata" w:val="eyJoZGlkIjoiZTczNWY1ZjM3OGFhYzM4MGQ2NDk5Y2Q2ZDU4YjVmMzgifQ=="/>
  </w:docVars>
  <w:rsids>
    <w:rsidRoot w:val="10793DA5"/>
    <w:rsid w:val="000046B5"/>
    <w:rsid w:val="00015070"/>
    <w:rsid w:val="00026C8E"/>
    <w:rsid w:val="000372F7"/>
    <w:rsid w:val="00111AE1"/>
    <w:rsid w:val="0041582E"/>
    <w:rsid w:val="004C1210"/>
    <w:rsid w:val="004F3A56"/>
    <w:rsid w:val="00520D3D"/>
    <w:rsid w:val="00605D99"/>
    <w:rsid w:val="006578A8"/>
    <w:rsid w:val="00673F6D"/>
    <w:rsid w:val="007417A2"/>
    <w:rsid w:val="007D2F11"/>
    <w:rsid w:val="009F61CE"/>
    <w:rsid w:val="00AB02BB"/>
    <w:rsid w:val="00B05899"/>
    <w:rsid w:val="00B8786C"/>
    <w:rsid w:val="00C57448"/>
    <w:rsid w:val="00C67336"/>
    <w:rsid w:val="00C94049"/>
    <w:rsid w:val="00CE5A85"/>
    <w:rsid w:val="00D14BF1"/>
    <w:rsid w:val="00D234EE"/>
    <w:rsid w:val="00D70F3F"/>
    <w:rsid w:val="00E137AA"/>
    <w:rsid w:val="00E30ED1"/>
    <w:rsid w:val="00F505A7"/>
    <w:rsid w:val="025D2030"/>
    <w:rsid w:val="031657EF"/>
    <w:rsid w:val="05C407FC"/>
    <w:rsid w:val="090C5E0D"/>
    <w:rsid w:val="0958459D"/>
    <w:rsid w:val="0D386648"/>
    <w:rsid w:val="0D882C27"/>
    <w:rsid w:val="0DEF6094"/>
    <w:rsid w:val="0FCC72EF"/>
    <w:rsid w:val="0FDA6F04"/>
    <w:rsid w:val="10793DA5"/>
    <w:rsid w:val="110000F0"/>
    <w:rsid w:val="12434A66"/>
    <w:rsid w:val="14AD2260"/>
    <w:rsid w:val="19ED6999"/>
    <w:rsid w:val="19F8741E"/>
    <w:rsid w:val="1CA36A12"/>
    <w:rsid w:val="1E222CBC"/>
    <w:rsid w:val="1E3E73CA"/>
    <w:rsid w:val="204C1B85"/>
    <w:rsid w:val="24553B5A"/>
    <w:rsid w:val="25F35B50"/>
    <w:rsid w:val="27B6505A"/>
    <w:rsid w:val="28A16ED3"/>
    <w:rsid w:val="2A9D36CA"/>
    <w:rsid w:val="2DE2265E"/>
    <w:rsid w:val="349D49F2"/>
    <w:rsid w:val="34F9009A"/>
    <w:rsid w:val="3554504D"/>
    <w:rsid w:val="38214C8E"/>
    <w:rsid w:val="3BA448B8"/>
    <w:rsid w:val="3C983B13"/>
    <w:rsid w:val="3CF63839"/>
    <w:rsid w:val="3F9625DF"/>
    <w:rsid w:val="40771B91"/>
    <w:rsid w:val="41836FD6"/>
    <w:rsid w:val="465904E1"/>
    <w:rsid w:val="49D4280C"/>
    <w:rsid w:val="4B40597A"/>
    <w:rsid w:val="4E456B40"/>
    <w:rsid w:val="5274073F"/>
    <w:rsid w:val="543D1882"/>
    <w:rsid w:val="550348EE"/>
    <w:rsid w:val="55C0471C"/>
    <w:rsid w:val="575B27BF"/>
    <w:rsid w:val="5A387FCE"/>
    <w:rsid w:val="5BC06470"/>
    <w:rsid w:val="5CBA13CA"/>
    <w:rsid w:val="5EEB267A"/>
    <w:rsid w:val="5F5845CA"/>
    <w:rsid w:val="5F84701E"/>
    <w:rsid w:val="610E25B1"/>
    <w:rsid w:val="613C77B5"/>
    <w:rsid w:val="63CC7DF9"/>
    <w:rsid w:val="63EF723E"/>
    <w:rsid w:val="652C6EA3"/>
    <w:rsid w:val="65C26D85"/>
    <w:rsid w:val="680E5FD3"/>
    <w:rsid w:val="6827516E"/>
    <w:rsid w:val="69005EB2"/>
    <w:rsid w:val="6AA83622"/>
    <w:rsid w:val="6C0A1DFB"/>
    <w:rsid w:val="6C2C1B05"/>
    <w:rsid w:val="6C614857"/>
    <w:rsid w:val="709456E4"/>
    <w:rsid w:val="72583FC5"/>
    <w:rsid w:val="74D82876"/>
    <w:rsid w:val="78894DA1"/>
    <w:rsid w:val="79327DA1"/>
    <w:rsid w:val="7AB61937"/>
    <w:rsid w:val="7B3535A5"/>
    <w:rsid w:val="7B6E188D"/>
    <w:rsid w:val="7D2700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0ED1"/>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rsid w:val="00E30ED1"/>
    <w:pPr>
      <w:keepNext/>
      <w:keepLines/>
      <w:spacing w:before="340" w:after="330" w:line="578" w:lineRule="auto"/>
      <w:outlineLvl w:val="0"/>
    </w:pPr>
    <w:rPr>
      <w:b/>
      <w:bCs/>
      <w:kern w:val="44"/>
      <w:sz w:val="44"/>
      <w:szCs w:val="44"/>
    </w:rPr>
  </w:style>
  <w:style w:type="paragraph" w:styleId="2">
    <w:name w:val="heading 2"/>
    <w:basedOn w:val="a"/>
    <w:next w:val="a"/>
    <w:qFormat/>
    <w:rsid w:val="00E30ED1"/>
    <w:pPr>
      <w:snapToGrid w:val="0"/>
      <w:jc w:val="center"/>
      <w:outlineLvl w:val="1"/>
    </w:pPr>
    <w:rPr>
      <w:rFonts w:ascii="方正小标宋简体" w:eastAsia="方正小标宋简体"/>
      <w:bCs/>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E30ED1"/>
    <w:pPr>
      <w:tabs>
        <w:tab w:val="center" w:pos="4153"/>
        <w:tab w:val="right" w:pos="8306"/>
      </w:tabs>
      <w:snapToGrid w:val="0"/>
      <w:jc w:val="left"/>
    </w:pPr>
    <w:rPr>
      <w:sz w:val="18"/>
      <w:szCs w:val="18"/>
    </w:rPr>
  </w:style>
  <w:style w:type="paragraph" w:styleId="a4">
    <w:name w:val="header"/>
    <w:basedOn w:val="a"/>
    <w:link w:val="Char0"/>
    <w:qFormat/>
    <w:rsid w:val="00E30ED1"/>
    <w:pPr>
      <w:tabs>
        <w:tab w:val="center" w:pos="4153"/>
        <w:tab w:val="right" w:pos="8306"/>
      </w:tabs>
      <w:snapToGrid w:val="0"/>
      <w:jc w:val="center"/>
    </w:pPr>
    <w:rPr>
      <w:sz w:val="18"/>
      <w:szCs w:val="18"/>
    </w:rPr>
  </w:style>
  <w:style w:type="paragraph" w:styleId="a5">
    <w:name w:val="Normal (Web)"/>
    <w:basedOn w:val="a"/>
    <w:qFormat/>
    <w:rsid w:val="00E30ED1"/>
    <w:pPr>
      <w:spacing w:beforeAutospacing="1" w:afterAutospacing="1"/>
      <w:jc w:val="left"/>
    </w:pPr>
    <w:rPr>
      <w:rFonts w:cs="Times New Roman"/>
      <w:kern w:val="0"/>
      <w:sz w:val="24"/>
    </w:rPr>
  </w:style>
  <w:style w:type="table" w:styleId="a6">
    <w:name w:val="Table Grid"/>
    <w:basedOn w:val="a1"/>
    <w:uiPriority w:val="59"/>
    <w:qFormat/>
    <w:rsid w:val="00E30E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rsid w:val="00E30ED1"/>
    <w:rPr>
      <w:color w:val="0000FF"/>
      <w:u w:val="single"/>
    </w:rPr>
  </w:style>
  <w:style w:type="paragraph" w:customStyle="1" w:styleId="10">
    <w:name w:val="样式1"/>
    <w:basedOn w:val="a"/>
    <w:qFormat/>
    <w:rsid w:val="00E30ED1"/>
  </w:style>
  <w:style w:type="character" w:customStyle="1" w:styleId="Char0">
    <w:name w:val="页眉 Char"/>
    <w:basedOn w:val="a0"/>
    <w:link w:val="a4"/>
    <w:qFormat/>
    <w:rsid w:val="00E30ED1"/>
    <w:rPr>
      <w:rFonts w:asciiTheme="minorHAnsi" w:eastAsiaTheme="minorEastAsia" w:hAnsiTheme="minorHAnsi" w:cstheme="minorBidi"/>
      <w:kern w:val="2"/>
      <w:sz w:val="18"/>
      <w:szCs w:val="18"/>
    </w:rPr>
  </w:style>
  <w:style w:type="character" w:customStyle="1" w:styleId="Char">
    <w:name w:val="页脚 Char"/>
    <w:basedOn w:val="a0"/>
    <w:link w:val="a3"/>
    <w:qFormat/>
    <w:rsid w:val="00E30ED1"/>
    <w:rPr>
      <w:rFonts w:asciiTheme="minorHAnsi" w:eastAsiaTheme="minorEastAsia" w:hAnsiTheme="minorHAnsi" w:cstheme="minorBidi"/>
      <w:kern w:val="2"/>
      <w:sz w:val="18"/>
      <w:szCs w:val="18"/>
    </w:rPr>
  </w:style>
  <w:style w:type="paragraph" w:styleId="a8">
    <w:name w:val="List Paragraph"/>
    <w:basedOn w:val="a"/>
    <w:uiPriority w:val="99"/>
    <w:unhideWhenUsed/>
    <w:qFormat/>
    <w:rsid w:val="00E30ED1"/>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427</Words>
  <Characters>2439</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fangao</dc:creator>
  <cp:lastModifiedBy>xbany</cp:lastModifiedBy>
  <cp:revision>7</cp:revision>
  <dcterms:created xsi:type="dcterms:W3CDTF">2025-09-11T01:01:00Z</dcterms:created>
  <dcterms:modified xsi:type="dcterms:W3CDTF">2025-09-17T00:31:00Z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E15EAD0BD1DE47018B6C1F88D0DDF3C3_13</vt:lpwstr>
  </property>
  <property fmtid="{D5CDD505-2E9C-101B-9397-08002B2CF9AE}" pid="4" name="KSOTemplateDocerSaveRecord">
    <vt:lpwstr>eyJoZGlkIjoiMjc5ZDY1NGYyMmVjYmNlMjFjMzVjNGZhNTZlYmU4MDEiLCJ1c2VySWQiOiIxNDk4NjA3MDQ5In0=</vt:lpwstr>
  </property>
</Properties>
</file>